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E3" w:rsidRPr="00BB21E3" w:rsidRDefault="00F320E3" w:rsidP="00F320E3">
      <w:pPr>
        <w:spacing w:after="0" w:line="360" w:lineRule="auto"/>
        <w:jc w:val="right"/>
        <w:rPr>
          <w:rFonts w:ascii="Times New Roman" w:eastAsia="MS Mincho" w:hAnsi="Times New Roman"/>
          <w:b/>
          <w:sz w:val="28"/>
          <w:szCs w:val="28"/>
          <w:lang w:val="az-Latn-AZ" w:eastAsia="ru-RU"/>
        </w:rPr>
      </w:pPr>
      <w:r w:rsidRPr="00BB21E3">
        <w:rPr>
          <w:rFonts w:ascii="Times New Roman" w:eastAsia="MS Mincho" w:hAnsi="Times New Roman"/>
          <w:b/>
          <w:noProof/>
          <w:sz w:val="28"/>
          <w:szCs w:val="28"/>
          <w:lang w:eastAsia="ru-RU"/>
        </w:rPr>
        <w:drawing>
          <wp:inline distT="0" distB="0" distL="0" distR="0">
            <wp:extent cx="647700" cy="523875"/>
            <wp:effectExtent l="0" t="0" r="0" b="9525"/>
            <wp:docPr id="1" name="Picture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mmammadov\Desktop\loqo.jpg"/>
                    <pic:cNvPicPr>
                      <a:picLocks noChangeAspect="1" noChangeArrowheads="1"/>
                    </pic:cNvPicPr>
                  </pic:nvPicPr>
                  <pic:blipFill>
                    <a:blip r:embed="rId7">
                      <a:extLst>
                        <a:ext uri="{28A0092B-C50C-407E-A947-70E740481C1C}">
                          <a14:useLocalDpi xmlns:a14="http://schemas.microsoft.com/office/drawing/2010/main" val="0"/>
                        </a:ext>
                      </a:extLst>
                    </a:blip>
                    <a:srcRect b="26016"/>
                    <a:stretch>
                      <a:fillRect/>
                    </a:stretch>
                  </pic:blipFill>
                  <pic:spPr bwMode="auto">
                    <a:xfrm>
                      <a:off x="0" y="0"/>
                      <a:ext cx="647700" cy="523875"/>
                    </a:xfrm>
                    <a:prstGeom prst="rect">
                      <a:avLst/>
                    </a:prstGeom>
                    <a:noFill/>
                    <a:ln>
                      <a:noFill/>
                    </a:ln>
                  </pic:spPr>
                </pic:pic>
              </a:graphicData>
            </a:graphic>
          </wp:inline>
        </w:drawing>
      </w:r>
    </w:p>
    <w:p w:rsidR="00F320E3" w:rsidRPr="00BB21E3" w:rsidRDefault="00F320E3" w:rsidP="00F320E3">
      <w:pPr>
        <w:spacing w:after="0" w:line="240" w:lineRule="auto"/>
        <w:jc w:val="center"/>
        <w:rPr>
          <w:rFonts w:ascii="Times New Roman" w:eastAsia="MS Mincho" w:hAnsi="Times New Roman"/>
          <w:b/>
          <w:sz w:val="20"/>
          <w:szCs w:val="20"/>
          <w:lang w:val="az-Latn-AZ" w:eastAsia="ru-RU"/>
        </w:rPr>
      </w:pPr>
    </w:p>
    <w:p w:rsidR="00F320E3" w:rsidRPr="00BB21E3" w:rsidRDefault="00F320E3" w:rsidP="00F320E3">
      <w:pPr>
        <w:spacing w:after="0" w:line="240" w:lineRule="auto"/>
        <w:jc w:val="center"/>
        <w:rPr>
          <w:rFonts w:ascii="Times New Roman" w:eastAsia="MS Mincho" w:hAnsi="Times New Roman"/>
          <w:b/>
          <w:sz w:val="28"/>
          <w:szCs w:val="28"/>
          <w:lang w:val="az-Latn-AZ" w:eastAsia="ru-RU"/>
        </w:rPr>
      </w:pPr>
      <w:r w:rsidRPr="00BB21E3">
        <w:rPr>
          <w:rFonts w:ascii="Times New Roman" w:eastAsia="MS Mincho" w:hAnsi="Times New Roman"/>
          <w:b/>
          <w:sz w:val="28"/>
          <w:szCs w:val="28"/>
          <w:lang w:val="az-Latn-AZ" w:eastAsia="ru-RU"/>
        </w:rPr>
        <w:t>PU “Azneft” of State Oil Company of Azerbaijan Republic (SOCAR)</w:t>
      </w:r>
    </w:p>
    <w:p w:rsidR="00F320E3" w:rsidRPr="00BB21E3" w:rsidRDefault="00F320E3" w:rsidP="00F320E3">
      <w:pPr>
        <w:pStyle w:val="HTML"/>
        <w:shd w:val="clear" w:color="auto" w:fill="FFFFFF"/>
        <w:jc w:val="center"/>
        <w:rPr>
          <w:rFonts w:ascii="Times New Roman" w:eastAsia="MS Mincho" w:hAnsi="Times New Roman" w:cs="Times New Roman"/>
          <w:b/>
          <w:sz w:val="28"/>
          <w:szCs w:val="28"/>
          <w:lang w:val="az-Latn-AZ"/>
        </w:rPr>
      </w:pPr>
      <w:r w:rsidRPr="00BB21E3">
        <w:rPr>
          <w:rFonts w:ascii="Times New Roman" w:eastAsia="MS Mincho" w:hAnsi="Times New Roman" w:cs="Times New Roman"/>
          <w:b/>
          <w:sz w:val="28"/>
          <w:szCs w:val="28"/>
          <w:lang w:val="az-Latn-AZ"/>
        </w:rPr>
        <w:t>announces an open procurement competition</w:t>
      </w:r>
    </w:p>
    <w:p w:rsidR="00F320E3" w:rsidRPr="00BB21E3" w:rsidRDefault="00F320E3" w:rsidP="00F320E3">
      <w:pPr>
        <w:pStyle w:val="HTML"/>
        <w:shd w:val="clear" w:color="auto" w:fill="FFFFFF"/>
        <w:jc w:val="center"/>
        <w:rPr>
          <w:rFonts w:ascii="Times New Roman" w:eastAsia="MS Mincho" w:hAnsi="Times New Roman" w:cs="Times New Roman"/>
          <w:b/>
          <w:color w:val="FF0000"/>
          <w:sz w:val="28"/>
          <w:szCs w:val="28"/>
          <w:lang w:val="az-Latn-AZ"/>
        </w:rPr>
      </w:pPr>
      <w:r w:rsidRPr="00BB21E3">
        <w:rPr>
          <w:rFonts w:ascii="Times New Roman" w:eastAsia="MS Mincho" w:hAnsi="Times New Roman" w:cs="Times New Roman"/>
          <w:b/>
          <w:sz w:val="28"/>
          <w:szCs w:val="28"/>
          <w:lang w:val="az-Latn-AZ"/>
        </w:rPr>
        <w:t xml:space="preserve"> </w:t>
      </w:r>
      <w:r w:rsidRPr="00352FA3">
        <w:rPr>
          <w:rFonts w:ascii="Times New Roman" w:eastAsia="MS Mincho" w:hAnsi="Times New Roman" w:cs="Times New Roman"/>
          <w:b/>
          <w:color w:val="000000" w:themeColor="text1"/>
          <w:sz w:val="28"/>
          <w:szCs w:val="28"/>
          <w:lang w:val="az-Latn-AZ"/>
        </w:rPr>
        <w:t xml:space="preserve">with the principles of </w:t>
      </w:r>
      <w:r w:rsidR="00F15203">
        <w:rPr>
          <w:rFonts w:ascii="Times New Roman" w:eastAsia="MS Mincho" w:hAnsi="Times New Roman" w:cs="Times New Roman"/>
          <w:b/>
          <w:color w:val="FF0000"/>
          <w:sz w:val="28"/>
          <w:szCs w:val="28"/>
          <w:lang w:val="az-Latn-AZ"/>
        </w:rPr>
        <w:t>"</w:t>
      </w:r>
      <w:r w:rsidR="00587DE8">
        <w:rPr>
          <w:rFonts w:ascii="Times New Roman" w:eastAsia="MS Mincho" w:hAnsi="Times New Roman" w:cs="Times New Roman"/>
          <w:b/>
          <w:color w:val="FF0000"/>
          <w:sz w:val="28"/>
          <w:szCs w:val="28"/>
          <w:lang w:val="az-Latn-AZ"/>
        </w:rPr>
        <w:t>Closed envelopes</w:t>
      </w:r>
      <w:r w:rsidRPr="00F15203">
        <w:rPr>
          <w:rFonts w:ascii="Times New Roman" w:eastAsia="MS Mincho" w:hAnsi="Times New Roman" w:cs="Times New Roman"/>
          <w:b/>
          <w:color w:val="FF0000"/>
          <w:sz w:val="28"/>
          <w:szCs w:val="28"/>
          <w:lang w:val="az-Latn-AZ"/>
        </w:rPr>
        <w:t>"</w:t>
      </w:r>
    </w:p>
    <w:p w:rsidR="00F320E3" w:rsidRPr="006C0236" w:rsidRDefault="00F320E3" w:rsidP="00F320E3">
      <w:pPr>
        <w:pStyle w:val="HTML"/>
        <w:shd w:val="clear" w:color="auto" w:fill="FFFFFF"/>
        <w:jc w:val="center"/>
        <w:rPr>
          <w:rFonts w:ascii="Times New Roman" w:eastAsia="MS Mincho" w:hAnsi="Times New Roman" w:cs="Times New Roman"/>
          <w:b/>
          <w:color w:val="FF0000"/>
          <w:sz w:val="28"/>
          <w:szCs w:val="28"/>
          <w:lang w:val="en-US"/>
        </w:rPr>
      </w:pPr>
      <w:r w:rsidRPr="00BB21E3">
        <w:rPr>
          <w:rFonts w:ascii="Times New Roman" w:eastAsia="MS Mincho" w:hAnsi="Times New Roman" w:cs="Times New Roman"/>
          <w:b/>
          <w:sz w:val="28"/>
          <w:szCs w:val="28"/>
          <w:lang w:val="az-Latn-AZ"/>
        </w:rPr>
        <w:t xml:space="preserve"> </w:t>
      </w:r>
      <w:r w:rsidR="00182BE0">
        <w:rPr>
          <w:rFonts w:ascii="Times New Roman" w:eastAsia="MS Mincho" w:hAnsi="Times New Roman" w:cs="Times New Roman"/>
          <w:b/>
          <w:color w:val="FF0000"/>
          <w:sz w:val="28"/>
          <w:szCs w:val="28"/>
          <w:lang w:val="az-Latn-AZ"/>
        </w:rPr>
        <w:t>11055AM-22</w:t>
      </w:r>
      <w:r w:rsidR="00F15203">
        <w:rPr>
          <w:rFonts w:ascii="Times New Roman" w:eastAsia="MS Mincho" w:hAnsi="Times New Roman" w:cs="Times New Roman"/>
          <w:b/>
          <w:color w:val="FF0000"/>
          <w:sz w:val="28"/>
          <w:szCs w:val="28"/>
          <w:lang w:val="az-Latn-AZ"/>
        </w:rPr>
        <w:t xml:space="preserve"> </w:t>
      </w:r>
      <w:r w:rsidRPr="00BB21E3">
        <w:rPr>
          <w:rFonts w:ascii="Times New Roman" w:eastAsia="MS Mincho" w:hAnsi="Times New Roman" w:cs="Times New Roman"/>
          <w:b/>
          <w:sz w:val="28"/>
          <w:szCs w:val="28"/>
          <w:lang w:val="az-Latn-AZ"/>
        </w:rPr>
        <w:t xml:space="preserve">in order to  meet </w:t>
      </w:r>
      <w:r w:rsidR="00182BE0">
        <w:rPr>
          <w:rFonts w:ascii="Times New Roman" w:eastAsia="MS Mincho" w:hAnsi="Times New Roman" w:cs="Times New Roman"/>
          <w:b/>
          <w:color w:val="FF0000"/>
          <w:sz w:val="28"/>
          <w:szCs w:val="28"/>
          <w:lang w:val="az-Latn-AZ"/>
        </w:rPr>
        <w:t>armoured submercible cables</w:t>
      </w:r>
      <w:r w:rsidR="006C0236">
        <w:rPr>
          <w:rFonts w:ascii="Times New Roman" w:eastAsia="MS Mincho" w:hAnsi="Times New Roman" w:cs="Times New Roman"/>
          <w:b/>
          <w:color w:val="FF0000"/>
          <w:sz w:val="28"/>
          <w:szCs w:val="28"/>
          <w:lang w:val="az-Latn-AZ"/>
        </w:rPr>
        <w:t>.</w:t>
      </w:r>
    </w:p>
    <w:p w:rsidR="00F320E3" w:rsidRPr="00BB21E3" w:rsidRDefault="00F320E3" w:rsidP="00F320E3">
      <w:pPr>
        <w:spacing w:after="0" w:line="240" w:lineRule="auto"/>
        <w:jc w:val="center"/>
        <w:rPr>
          <w:rFonts w:ascii="Times New Roman" w:eastAsia="MS Mincho" w:hAnsi="Times New Roman"/>
          <w:sz w:val="20"/>
          <w:szCs w:val="20"/>
          <w:lang w:val="az-Latn-AZ" w:eastAsia="ru-RU"/>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323"/>
      </w:tblGrid>
      <w:tr w:rsidR="00F320E3" w:rsidRPr="003B2C81" w:rsidTr="00C4044E">
        <w:trPr>
          <w:trHeight w:val="953"/>
          <w:jc w:val="center"/>
        </w:trPr>
        <w:tc>
          <w:tcPr>
            <w:tcW w:w="836"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F320E3" w:rsidRPr="00BB21E3" w:rsidRDefault="00F320E3" w:rsidP="00D521EC">
            <w:pPr>
              <w:spacing w:after="0" w:line="240" w:lineRule="auto"/>
              <w:ind w:left="119"/>
              <w:jc w:val="both"/>
              <w:rPr>
                <w:rFonts w:ascii="Times New Roman" w:eastAsia="MS Mincho" w:hAnsi="Times New Roman"/>
                <w:sz w:val="20"/>
                <w:szCs w:val="20"/>
                <w:lang w:val="az-Latn-AZ" w:eastAsia="ru-RU"/>
              </w:rPr>
            </w:pPr>
          </w:p>
          <w:p w:rsidR="00F320E3" w:rsidRPr="00BB21E3" w:rsidRDefault="00F320E3" w:rsidP="00D521EC">
            <w:pPr>
              <w:spacing w:after="0" w:line="240" w:lineRule="auto"/>
              <w:ind w:left="119"/>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Documents to be submitted for participation in the competition:</w:t>
            </w:r>
          </w:p>
          <w:p w:rsidR="00F320E3" w:rsidRPr="00BB21E3" w:rsidRDefault="00F320E3" w:rsidP="00F320E3">
            <w:pPr>
              <w:pStyle w:val="a5"/>
              <w:numPr>
                <w:ilvl w:val="0"/>
                <w:numId w:val="1"/>
              </w:numPr>
              <w:spacing w:after="0" w:line="240" w:lineRule="auto"/>
              <w:ind w:left="289" w:hanging="142"/>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Application letter for participation in the competition</w:t>
            </w:r>
            <w:r w:rsidRPr="00BB21E3">
              <w:rPr>
                <w:rFonts w:ascii="Times New Roman" w:eastAsia="MS Mincho" w:hAnsi="Times New Roman"/>
                <w:i/>
                <w:sz w:val="20"/>
                <w:szCs w:val="20"/>
                <w:lang w:val="az-Latn-AZ" w:eastAsia="ru-RU"/>
              </w:rPr>
              <w:t>;</w:t>
            </w:r>
          </w:p>
          <w:p w:rsidR="00F320E3" w:rsidRPr="00BB21E3" w:rsidRDefault="00F320E3" w:rsidP="00F320E3">
            <w:pPr>
              <w:numPr>
                <w:ilvl w:val="0"/>
                <w:numId w:val="1"/>
              </w:numPr>
              <w:tabs>
                <w:tab w:val="left" w:pos="261"/>
              </w:tabs>
              <w:spacing w:after="0" w:line="240" w:lineRule="auto"/>
              <w:ind w:left="289" w:hanging="142"/>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Bank document on payment of the participation fee;</w:t>
            </w:r>
          </w:p>
          <w:p w:rsidR="00F320E3" w:rsidRPr="00BB21E3" w:rsidRDefault="00F320E3" w:rsidP="00F320E3">
            <w:pPr>
              <w:numPr>
                <w:ilvl w:val="0"/>
                <w:numId w:val="1"/>
              </w:numPr>
              <w:tabs>
                <w:tab w:val="left" w:pos="261"/>
              </w:tabs>
              <w:spacing w:after="0" w:line="240" w:lineRule="auto"/>
              <w:ind w:left="289" w:hanging="142"/>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Bid </w:t>
            </w:r>
          </w:p>
          <w:p w:rsidR="00F320E3" w:rsidRPr="00BB21E3" w:rsidRDefault="00F320E3" w:rsidP="00F320E3">
            <w:pPr>
              <w:numPr>
                <w:ilvl w:val="0"/>
                <w:numId w:val="1"/>
              </w:numPr>
              <w:tabs>
                <w:tab w:val="left" w:pos="261"/>
              </w:tabs>
              <w:spacing w:after="0" w:line="240" w:lineRule="auto"/>
              <w:ind w:left="289" w:hanging="142"/>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Application for participation in the competition </w:t>
            </w:r>
            <w:r w:rsidRPr="00BB21E3">
              <w:rPr>
                <w:rFonts w:ascii="Times New Roman" w:eastAsia="MS Mincho" w:hAnsi="Times New Roman"/>
                <w:i/>
                <w:sz w:val="20"/>
                <w:szCs w:val="20"/>
                <w:lang w:val="az-Latn-AZ" w:eastAsia="ru-RU"/>
              </w:rPr>
              <w:t>(signed and sealed)</w:t>
            </w:r>
            <w:r w:rsidRPr="00BB21E3">
              <w:rPr>
                <w:rFonts w:ascii="Times New Roman" w:eastAsia="MS Mincho" w:hAnsi="Times New Roman"/>
                <w:sz w:val="20"/>
                <w:szCs w:val="20"/>
                <w:lang w:val="az-Latn-AZ" w:eastAsia="ru-RU"/>
              </w:rPr>
              <w:t xml:space="preserve"> and the bank document on payment for participation fee should be submitted in Azerbaijani or Russian languages no later than </w:t>
            </w:r>
            <w:r w:rsidR="000E1AC0">
              <w:rPr>
                <w:rFonts w:ascii="Times New Roman" w:eastAsia="MS Mincho" w:hAnsi="Times New Roman"/>
                <w:b/>
                <w:color w:val="FF0000"/>
                <w:sz w:val="20"/>
                <w:szCs w:val="20"/>
                <w:lang w:val="az-Latn-AZ" w:eastAsia="ru-RU"/>
              </w:rPr>
              <w:t>12</w:t>
            </w:r>
            <w:r w:rsidR="00182BE0">
              <w:rPr>
                <w:rFonts w:ascii="Times New Roman" w:eastAsia="MS Mincho" w:hAnsi="Times New Roman"/>
                <w:b/>
                <w:color w:val="FF0000"/>
                <w:sz w:val="20"/>
                <w:szCs w:val="20"/>
                <w:lang w:val="az-Latn-AZ" w:eastAsia="ru-RU"/>
              </w:rPr>
              <w:t>.04</w:t>
            </w:r>
            <w:r w:rsidR="009969DC">
              <w:rPr>
                <w:rFonts w:ascii="Times New Roman" w:eastAsia="MS Mincho" w:hAnsi="Times New Roman"/>
                <w:b/>
                <w:color w:val="FF0000"/>
                <w:sz w:val="20"/>
                <w:szCs w:val="20"/>
                <w:lang w:val="az-Latn-AZ" w:eastAsia="ru-RU"/>
              </w:rPr>
              <w:t>.2022</w:t>
            </w:r>
            <w:r w:rsidRPr="002932FF">
              <w:rPr>
                <w:rFonts w:ascii="Times New Roman" w:eastAsia="MS Mincho" w:hAnsi="Times New Roman"/>
                <w:b/>
                <w:color w:val="FF0000"/>
                <w:sz w:val="20"/>
                <w:szCs w:val="20"/>
                <w:lang w:val="az-Latn-AZ" w:eastAsia="ru-RU"/>
              </w:rPr>
              <w:t xml:space="preserve">, </w:t>
            </w:r>
            <w:r w:rsidR="002932FF" w:rsidRPr="002932FF">
              <w:rPr>
                <w:rFonts w:ascii="Times New Roman" w:eastAsia="MS Mincho" w:hAnsi="Times New Roman"/>
                <w:b/>
                <w:color w:val="FF0000"/>
                <w:sz w:val="20"/>
                <w:szCs w:val="20"/>
                <w:lang w:val="az-Latn-AZ" w:eastAsia="ru-RU"/>
              </w:rPr>
              <w:t>17</w:t>
            </w:r>
            <w:r w:rsidRPr="002932FF">
              <w:rPr>
                <w:rFonts w:ascii="Times New Roman" w:eastAsia="MS Mincho" w:hAnsi="Times New Roman"/>
                <w:b/>
                <w:color w:val="FF0000"/>
                <w:sz w:val="20"/>
                <w:szCs w:val="20"/>
                <w:lang w:val="az-Latn-AZ" w:eastAsia="ru-RU"/>
              </w:rPr>
              <w:t>:</w:t>
            </w:r>
            <w:r w:rsidR="002932FF" w:rsidRPr="002932FF">
              <w:rPr>
                <w:rFonts w:ascii="Times New Roman" w:eastAsia="MS Mincho" w:hAnsi="Times New Roman"/>
                <w:b/>
                <w:color w:val="FF0000"/>
                <w:sz w:val="20"/>
                <w:szCs w:val="20"/>
                <w:lang w:val="az-Latn-AZ" w:eastAsia="ru-RU"/>
              </w:rPr>
              <w:t>30</w:t>
            </w:r>
            <w:r w:rsidRPr="00BB21E3">
              <w:rPr>
                <w:rFonts w:ascii="Times New Roman" w:eastAsia="MS Mincho" w:hAnsi="Times New Roman"/>
                <w:sz w:val="20"/>
                <w:szCs w:val="20"/>
                <w:lang w:val="az-Latn-AZ" w:eastAsia="ru-RU"/>
              </w:rPr>
              <w:t xml:space="preserve"> by Baku time, to the address of the Purchasing organization specified in the notice.</w:t>
            </w:r>
          </w:p>
          <w:p w:rsidR="00F320E3" w:rsidRPr="00BB21E3" w:rsidRDefault="00F320E3" w:rsidP="00D521EC">
            <w:pPr>
              <w:spacing w:after="0"/>
              <w:ind w:left="147"/>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en-US" w:eastAsia="ru-RU"/>
              </w:rPr>
              <w:t xml:space="preserve">The copies of the required documents </w:t>
            </w:r>
            <w:r w:rsidRPr="00BB21E3">
              <w:rPr>
                <w:rFonts w:ascii="Times New Roman" w:eastAsia="MS Mincho" w:hAnsi="Times New Roman"/>
                <w:i/>
                <w:sz w:val="20"/>
                <w:szCs w:val="20"/>
                <w:lang w:val="en-US" w:eastAsia="ru-RU"/>
              </w:rPr>
              <w:t xml:space="preserve">(except the bid) </w:t>
            </w:r>
            <w:r w:rsidRPr="00BB21E3">
              <w:rPr>
                <w:rFonts w:ascii="Times New Roman" w:eastAsia="MS Mincho" w:hAnsi="Times New Roman"/>
                <w:sz w:val="20"/>
                <w:szCs w:val="20"/>
                <w:lang w:val="en-US" w:eastAsia="ru-RU"/>
              </w:rPr>
              <w:t xml:space="preserve">may be sent to the e-mail address of the contact person specified in the notice. In this case, the originals of the documents shall be submitted to the Purchasing Organization until the last day of submission of the bids. </w:t>
            </w:r>
          </w:p>
        </w:tc>
      </w:tr>
      <w:tr w:rsidR="00F320E3" w:rsidRPr="003B2C81" w:rsidTr="00C4044E">
        <w:trPr>
          <w:trHeight w:val="258"/>
          <w:jc w:val="center"/>
        </w:trPr>
        <w:tc>
          <w:tcPr>
            <w:tcW w:w="836" w:type="dxa"/>
            <w:tcBorders>
              <w:top w:val="double" w:sz="4"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tcPr>
          <w:p w:rsidR="00F320E3" w:rsidRPr="00BB21E3" w:rsidRDefault="00F320E3" w:rsidP="00D521EC">
            <w:pPr>
              <w:tabs>
                <w:tab w:val="left" w:pos="261"/>
                <w:tab w:val="left" w:pos="402"/>
              </w:tabs>
              <w:spacing w:after="0" w:line="240" w:lineRule="auto"/>
              <w:ind w:firstLine="147"/>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The deadline for submission of the bids:</w:t>
            </w:r>
          </w:p>
          <w:p w:rsidR="00F320E3" w:rsidRPr="00BB21E3" w:rsidRDefault="00F320E3" w:rsidP="00503AAA">
            <w:pPr>
              <w:numPr>
                <w:ilvl w:val="0"/>
                <w:numId w:val="2"/>
              </w:numPr>
              <w:tabs>
                <w:tab w:val="left" w:pos="-846"/>
                <w:tab w:val="left" w:pos="402"/>
              </w:tabs>
              <w:spacing w:after="0" w:line="240" w:lineRule="auto"/>
              <w:ind w:left="0" w:firstLine="0"/>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Separately for each lot, bids must be submitted to the coordinator of the procurement group of “Azneft” PU by</w:t>
            </w:r>
            <w:r w:rsidRPr="00B5314D">
              <w:rPr>
                <w:rFonts w:ascii="Times New Roman" w:eastAsia="MS Mincho" w:hAnsi="Times New Roman"/>
                <w:b/>
                <w:sz w:val="20"/>
                <w:szCs w:val="20"/>
                <w:lang w:val="az-Latn-AZ" w:eastAsia="ru-RU"/>
              </w:rPr>
              <w:t xml:space="preserve"> </w:t>
            </w:r>
            <w:r w:rsidR="000E1AC0">
              <w:rPr>
                <w:rFonts w:ascii="Times New Roman" w:eastAsia="MS Mincho" w:hAnsi="Times New Roman"/>
                <w:b/>
                <w:color w:val="FF0000"/>
                <w:sz w:val="20"/>
                <w:szCs w:val="20"/>
                <w:lang w:val="az-Latn-AZ" w:eastAsia="ru-RU"/>
              </w:rPr>
              <w:t>19</w:t>
            </w:r>
            <w:r w:rsidR="002932FF" w:rsidRPr="00B5314D">
              <w:rPr>
                <w:rFonts w:ascii="Times New Roman" w:eastAsia="MS Mincho" w:hAnsi="Times New Roman"/>
                <w:b/>
                <w:color w:val="FF0000"/>
                <w:sz w:val="20"/>
                <w:szCs w:val="20"/>
                <w:lang w:val="az-Latn-AZ" w:eastAsia="ru-RU"/>
              </w:rPr>
              <w:t>.</w:t>
            </w:r>
            <w:r w:rsidR="00182BE0">
              <w:rPr>
                <w:rFonts w:ascii="Times New Roman" w:eastAsia="MS Mincho" w:hAnsi="Times New Roman"/>
                <w:b/>
                <w:color w:val="FF0000"/>
                <w:sz w:val="20"/>
                <w:szCs w:val="20"/>
                <w:lang w:val="az-Latn-AZ" w:eastAsia="ru-RU"/>
              </w:rPr>
              <w:t>04</w:t>
            </w:r>
            <w:r w:rsidRPr="002932FF">
              <w:rPr>
                <w:rFonts w:ascii="Times New Roman" w:eastAsia="MS Mincho" w:hAnsi="Times New Roman"/>
                <w:b/>
                <w:color w:val="FF0000"/>
                <w:sz w:val="20"/>
                <w:szCs w:val="20"/>
                <w:lang w:val="az-Latn-AZ" w:eastAsia="ru-RU"/>
              </w:rPr>
              <w:t>.</w:t>
            </w:r>
            <w:r w:rsidR="009969DC">
              <w:rPr>
                <w:rFonts w:ascii="Times New Roman" w:eastAsia="MS Mincho" w:hAnsi="Times New Roman"/>
                <w:b/>
                <w:color w:val="FF0000"/>
                <w:sz w:val="20"/>
                <w:szCs w:val="20"/>
                <w:lang w:val="az-Latn-AZ" w:eastAsia="ru-RU"/>
              </w:rPr>
              <w:t>2022</w:t>
            </w:r>
            <w:r w:rsidR="002932FF" w:rsidRPr="002932FF">
              <w:rPr>
                <w:rFonts w:ascii="Times New Roman" w:eastAsia="MS Mincho" w:hAnsi="Times New Roman"/>
                <w:b/>
                <w:color w:val="FF0000"/>
                <w:sz w:val="20"/>
                <w:szCs w:val="20"/>
                <w:lang w:val="az-Latn-AZ" w:eastAsia="ru-RU"/>
              </w:rPr>
              <w:t>, 15:00</w:t>
            </w:r>
            <w:r w:rsidR="009969DC">
              <w:rPr>
                <w:rFonts w:ascii="Times New Roman" w:eastAsia="MS Mincho" w:hAnsi="Times New Roman"/>
                <w:b/>
                <w:color w:val="FF0000"/>
                <w:sz w:val="20"/>
                <w:szCs w:val="20"/>
                <w:lang w:val="az-Latn-AZ" w:eastAsia="ru-RU"/>
              </w:rPr>
              <w:t xml:space="preserve"> </w:t>
            </w:r>
            <w:r w:rsidR="009969DC" w:rsidRPr="009969DC">
              <w:rPr>
                <w:rFonts w:ascii="Times New Roman" w:eastAsia="MS Mincho" w:hAnsi="Times New Roman"/>
                <w:sz w:val="20"/>
                <w:szCs w:val="20"/>
                <w:lang w:val="az-Latn-AZ" w:eastAsia="ru-RU"/>
              </w:rPr>
              <w:t>by</w:t>
            </w:r>
            <w:r w:rsidRPr="00BB21E3">
              <w:rPr>
                <w:rFonts w:ascii="Times New Roman" w:eastAsia="MS Mincho" w:hAnsi="Times New Roman"/>
                <w:sz w:val="20"/>
                <w:szCs w:val="20"/>
                <w:lang w:val="az-Latn-AZ" w:eastAsia="ru-RU"/>
              </w:rPr>
              <w:t xml:space="preserve"> Baku time, with one original and 1 copy. </w:t>
            </w:r>
          </w:p>
          <w:p w:rsidR="00F320E3" w:rsidRPr="00BB21E3" w:rsidRDefault="00F320E3" w:rsidP="00503AAA">
            <w:pPr>
              <w:tabs>
                <w:tab w:val="left" w:pos="-846"/>
                <w:tab w:val="left" w:pos="402"/>
              </w:tabs>
              <w:spacing w:after="0" w:line="240" w:lineRule="auto"/>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The bids must be prepared and submitted separately, consisting of financial and technical proposals. On the day of the opening of the competition envelopes, technical proposals will be accepted separately and the financial proposal will be accepted in separate envelopes. </w:t>
            </w:r>
          </w:p>
          <w:p w:rsidR="00F320E3" w:rsidRPr="00BB21E3" w:rsidRDefault="00F320E3" w:rsidP="00503AAA">
            <w:pPr>
              <w:tabs>
                <w:tab w:val="left" w:pos="-846"/>
                <w:tab w:val="left" w:pos="402"/>
              </w:tabs>
              <w:spacing w:after="0" w:line="240" w:lineRule="auto"/>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The bids will be opened in two stages. In other words, the technical proposals will be evaluated first after each of the financial and technical proposals is received in a separate sealed envelope. Financial proposals will be retained by the Procuring Entity during the technical proposals review. Upon completion of the technical evaluation, the bidders will be invited to the appropriate time by the bidding organization, the bidders who submitted the bidding proposals that do not meet the technical requirements will be returned unopened, and successful bidders' proposals will be announced. </w:t>
            </w:r>
          </w:p>
          <w:p w:rsidR="00F320E3" w:rsidRPr="00BB21E3" w:rsidRDefault="00F320E3" w:rsidP="00503AAA">
            <w:pPr>
              <w:tabs>
                <w:tab w:val="left" w:pos="-846"/>
                <w:tab w:val="left" w:pos="402"/>
              </w:tabs>
              <w:spacing w:after="0" w:line="240" w:lineRule="auto"/>
              <w:jc w:val="both"/>
              <w:rPr>
                <w:rFonts w:ascii="Times New Roman" w:eastAsia="MS Mincho" w:hAnsi="Times New Roman"/>
                <w:sz w:val="20"/>
                <w:szCs w:val="20"/>
                <w:lang w:val="az-Latn-AZ" w:eastAsia="ru-RU"/>
              </w:rPr>
            </w:pPr>
            <w:r w:rsidRPr="00BB21E3">
              <w:rPr>
                <w:rFonts w:ascii="Times New Roman" w:eastAsia="MS Mincho" w:hAnsi="Times New Roman"/>
                <w:b/>
                <w:sz w:val="20"/>
                <w:szCs w:val="20"/>
                <w:lang w:val="az-Latn-AZ" w:eastAsia="ru-RU"/>
              </w:rPr>
              <w:t>Bidders' proposals, which submitted the technical and financial proposals in the same envelope, will not be accepted.</w:t>
            </w:r>
          </w:p>
          <w:p w:rsidR="00C975B1" w:rsidRPr="00C975B1" w:rsidRDefault="00C975B1" w:rsidP="00C975B1">
            <w:pPr>
              <w:numPr>
                <w:ilvl w:val="0"/>
                <w:numId w:val="2"/>
              </w:numPr>
              <w:tabs>
                <w:tab w:val="left" w:pos="-846"/>
                <w:tab w:val="left" w:pos="402"/>
              </w:tabs>
              <w:spacing w:after="0" w:line="240" w:lineRule="auto"/>
              <w:jc w:val="both"/>
              <w:rPr>
                <w:rFonts w:ascii="Times New Roman" w:eastAsia="MS Mincho" w:hAnsi="Times New Roman"/>
                <w:sz w:val="20"/>
                <w:szCs w:val="20"/>
                <w:lang w:val="az-Latn-AZ" w:eastAsia="ru-RU"/>
              </w:rPr>
            </w:pPr>
            <w:r w:rsidRPr="00C975B1">
              <w:rPr>
                <w:rFonts w:ascii="Times New Roman" w:eastAsia="MS Mincho" w:hAnsi="Times New Roman"/>
                <w:sz w:val="20"/>
                <w:szCs w:val="20"/>
                <w:lang w:val="az-Latn-AZ" w:eastAsia="ru-RU"/>
              </w:rPr>
              <w:t>Power of attorney must be presented by the Bidder's representatives who submitted or withdrawn the proposal and must be on an identity document.</w:t>
            </w:r>
          </w:p>
          <w:p w:rsidR="00C975B1" w:rsidRPr="00C975B1" w:rsidRDefault="00C975B1" w:rsidP="00C975B1">
            <w:pPr>
              <w:numPr>
                <w:ilvl w:val="0"/>
                <w:numId w:val="2"/>
              </w:numPr>
              <w:tabs>
                <w:tab w:val="left" w:pos="-846"/>
                <w:tab w:val="left" w:pos="402"/>
              </w:tabs>
              <w:spacing w:after="0" w:line="240" w:lineRule="auto"/>
              <w:jc w:val="both"/>
              <w:rPr>
                <w:rFonts w:ascii="Times New Roman" w:eastAsia="MS Mincho" w:hAnsi="Times New Roman"/>
                <w:sz w:val="20"/>
                <w:szCs w:val="20"/>
                <w:lang w:val="az-Latn-AZ" w:eastAsia="ru-RU"/>
              </w:rPr>
            </w:pPr>
            <w:r w:rsidRPr="00C975B1">
              <w:rPr>
                <w:rFonts w:ascii="Times New Roman" w:eastAsia="MS Mincho" w:hAnsi="Times New Roman"/>
                <w:sz w:val="20"/>
                <w:szCs w:val="20"/>
                <w:lang w:val="az-Latn-AZ" w:eastAsia="ru-RU"/>
              </w:rPr>
              <w:t>A power of attorney must be submitted by the Bidder's representatives who submitted or withdrawn the proposal and must be on an identity document.</w:t>
            </w:r>
          </w:p>
          <w:p w:rsidR="00C975B1" w:rsidRPr="00C975B1" w:rsidRDefault="00C975B1" w:rsidP="00C975B1">
            <w:pPr>
              <w:numPr>
                <w:ilvl w:val="0"/>
                <w:numId w:val="2"/>
              </w:numPr>
              <w:tabs>
                <w:tab w:val="left" w:pos="-846"/>
                <w:tab w:val="left" w:pos="402"/>
              </w:tabs>
              <w:spacing w:after="0" w:line="240" w:lineRule="auto"/>
              <w:jc w:val="both"/>
              <w:rPr>
                <w:rFonts w:ascii="Times New Roman" w:eastAsia="MS Mincho" w:hAnsi="Times New Roman"/>
                <w:sz w:val="20"/>
                <w:szCs w:val="20"/>
                <w:lang w:val="az-Latn-AZ" w:eastAsia="ru-RU"/>
              </w:rPr>
            </w:pPr>
            <w:r w:rsidRPr="00C975B1">
              <w:rPr>
                <w:rFonts w:ascii="Times New Roman" w:eastAsia="MS Mincho" w:hAnsi="Times New Roman"/>
                <w:sz w:val="20"/>
                <w:szCs w:val="20"/>
                <w:lang w:val="az-Latn-AZ" w:eastAsia="ru-RU"/>
              </w:rPr>
              <w:t>Bid envelopes submitted after the specified date and time will be returned unopened.</w:t>
            </w:r>
          </w:p>
          <w:p w:rsidR="00C975B1" w:rsidRPr="00C975B1" w:rsidRDefault="00C975B1" w:rsidP="00C975B1">
            <w:pPr>
              <w:numPr>
                <w:ilvl w:val="0"/>
                <w:numId w:val="2"/>
              </w:numPr>
              <w:tabs>
                <w:tab w:val="left" w:pos="-846"/>
                <w:tab w:val="left" w:pos="402"/>
              </w:tabs>
              <w:spacing w:after="0" w:line="240" w:lineRule="auto"/>
              <w:jc w:val="both"/>
              <w:rPr>
                <w:rFonts w:ascii="Times New Roman" w:eastAsia="MS Mincho" w:hAnsi="Times New Roman"/>
                <w:sz w:val="20"/>
                <w:szCs w:val="20"/>
                <w:lang w:val="az-Latn-AZ" w:eastAsia="ru-RU"/>
              </w:rPr>
            </w:pPr>
            <w:r w:rsidRPr="00C975B1">
              <w:rPr>
                <w:rFonts w:ascii="Times New Roman" w:eastAsia="MS Mincho" w:hAnsi="Times New Roman"/>
                <w:sz w:val="20"/>
                <w:szCs w:val="20"/>
                <w:lang w:val="az-Latn-AZ" w:eastAsia="ru-RU"/>
              </w:rPr>
              <w:t>Tender proposals and other required documents must be made in writing, in Azerbaijani, Russian or English, in two copies, one original and one copy, and each page must be signed by an authorized person of the bidder. The bidder must sign and seal his financial and technical proposals for the competition in separate envelopes with the words "Original" and "Copy". The envelopes shall contain the tender number, the name of the procuring entity, the type of offer on the envelopes, the words Technical or Financial Offer, as well as the bidder's address and contact numbers of the representative in accordance with page 1 of the main conditions of this tender.</w:t>
            </w:r>
          </w:p>
          <w:p w:rsidR="00F320E3" w:rsidRPr="00BB21E3" w:rsidRDefault="00C975B1" w:rsidP="00C975B1">
            <w:pPr>
              <w:numPr>
                <w:ilvl w:val="0"/>
                <w:numId w:val="2"/>
              </w:numPr>
              <w:tabs>
                <w:tab w:val="left" w:pos="261"/>
                <w:tab w:val="left" w:pos="402"/>
              </w:tabs>
              <w:spacing w:after="0" w:line="240" w:lineRule="auto"/>
              <w:jc w:val="both"/>
              <w:rPr>
                <w:rFonts w:ascii="Times New Roman" w:eastAsia="MS Mincho" w:hAnsi="Times New Roman"/>
                <w:sz w:val="20"/>
                <w:szCs w:val="20"/>
                <w:lang w:val="az-Latn-AZ" w:eastAsia="ru-RU"/>
              </w:rPr>
            </w:pPr>
            <w:r w:rsidRPr="00C975B1">
              <w:rPr>
                <w:rFonts w:ascii="Times New Roman" w:eastAsia="MS Mincho" w:hAnsi="Times New Roman"/>
                <w:sz w:val="20"/>
                <w:szCs w:val="20"/>
                <w:lang w:val="az-Latn-AZ" w:eastAsia="ru-RU"/>
              </w:rPr>
              <w:t>The period of validity of bids must be at least 60 calendar days from the date of opening the envelopes. The Procuring Entity reserves the right to reject the bidder's bid with a validity period of less than 60 days, deeming it inconsistent.</w:t>
            </w:r>
          </w:p>
        </w:tc>
      </w:tr>
      <w:tr w:rsidR="00F320E3" w:rsidRPr="003B2C81" w:rsidTr="00C4044E">
        <w:trPr>
          <w:trHeight w:val="3883"/>
          <w:jc w:val="center"/>
        </w:trPr>
        <w:tc>
          <w:tcPr>
            <w:tcW w:w="836" w:type="dxa"/>
            <w:tcBorders>
              <w:top w:val="double" w:sz="4" w:space="0" w:color="auto"/>
              <w:left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sz w:val="20"/>
                <w:szCs w:val="20"/>
                <w:lang w:val="az-Latn-AZ" w:eastAsia="ru-RU"/>
              </w:rPr>
            </w:pPr>
          </w:p>
          <w:p w:rsidR="00F320E3" w:rsidRPr="00BB21E3" w:rsidRDefault="00F320E3" w:rsidP="00D521EC">
            <w:pPr>
              <w:tabs>
                <w:tab w:val="left" w:pos="-988"/>
                <w:tab w:val="left" w:pos="147"/>
              </w:tabs>
              <w:spacing w:after="0" w:line="240" w:lineRule="auto"/>
              <w:ind w:firstLine="147"/>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The acquisition of the aninvitation to bid and participation fee:</w:t>
            </w:r>
          </w:p>
          <w:p w:rsidR="00F320E3" w:rsidRPr="00BB21E3" w:rsidRDefault="00F320E3" w:rsidP="00F320E3">
            <w:pPr>
              <w:numPr>
                <w:ilvl w:val="0"/>
                <w:numId w:val="3"/>
              </w:numPr>
              <w:tabs>
                <w:tab w:val="left" w:pos="-988"/>
                <w:tab w:val="left" w:pos="147"/>
              </w:tabs>
              <w:spacing w:after="0" w:line="240" w:lineRule="auto"/>
              <w:ind w:left="289" w:hanging="142"/>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Those wishing to acquirean invitation to bid in Azerbaijani or Russian languages can obtain it from the contact person in electronic or print form after paying </w:t>
            </w:r>
            <w:r w:rsidR="00182BE0">
              <w:rPr>
                <w:rFonts w:ascii="Times New Roman" w:eastAsia="MS Mincho" w:hAnsi="Times New Roman"/>
                <w:b/>
                <w:color w:val="FF0000"/>
                <w:sz w:val="20"/>
                <w:szCs w:val="20"/>
                <w:lang w:val="az-Latn-AZ" w:eastAsia="ru-RU"/>
              </w:rPr>
              <w:t>590</w:t>
            </w:r>
            <w:r w:rsidRPr="009C18BA">
              <w:rPr>
                <w:rFonts w:ascii="Times New Roman" w:eastAsia="MS Mincho" w:hAnsi="Times New Roman"/>
                <w:b/>
                <w:color w:val="FF0000"/>
                <w:sz w:val="20"/>
                <w:szCs w:val="20"/>
                <w:lang w:val="az-Latn-AZ" w:eastAsia="ru-RU"/>
              </w:rPr>
              <w:t xml:space="preserve">,00 </w:t>
            </w:r>
            <w:r w:rsidRPr="00BB21E3">
              <w:rPr>
                <w:rFonts w:ascii="Times New Roman" w:eastAsia="MS Mincho" w:hAnsi="Times New Roman"/>
                <w:sz w:val="20"/>
                <w:szCs w:val="20"/>
                <w:lang w:val="az-Latn-AZ" w:eastAsia="ru-RU"/>
              </w:rPr>
              <w:t>Az</w:t>
            </w:r>
            <w:r w:rsidR="007054CF" w:rsidRPr="00BB21E3">
              <w:rPr>
                <w:rFonts w:ascii="Times New Roman" w:eastAsia="MS Mincho" w:hAnsi="Times New Roman"/>
                <w:sz w:val="20"/>
                <w:szCs w:val="20"/>
                <w:lang w:val="az-Latn-AZ" w:eastAsia="ru-RU"/>
              </w:rPr>
              <w:t>erbaijani manat (VAT included</w:t>
            </w:r>
            <w:r w:rsidR="00182BE0">
              <w:rPr>
                <w:rFonts w:ascii="Times New Roman" w:eastAsia="MS Mincho" w:hAnsi="Times New Roman"/>
                <w:sz w:val="20"/>
                <w:szCs w:val="20"/>
                <w:lang w:val="az-Latn-AZ" w:eastAsia="ru-RU"/>
              </w:rPr>
              <w:t>)</w:t>
            </w:r>
            <w:r w:rsidR="007054CF" w:rsidRPr="00BB21E3">
              <w:rPr>
                <w:rFonts w:ascii="Times New Roman" w:eastAsia="MS Mincho" w:hAnsi="Times New Roman"/>
                <w:sz w:val="20"/>
                <w:szCs w:val="20"/>
                <w:lang w:val="az-Latn-AZ" w:eastAsia="ru-RU"/>
              </w:rPr>
              <w:t xml:space="preserve"> </w:t>
            </w:r>
            <w:r w:rsidRPr="00BB21E3">
              <w:rPr>
                <w:rFonts w:ascii="Times New Roman" w:eastAsia="MS Mincho" w:hAnsi="Times New Roman"/>
                <w:sz w:val="20"/>
                <w:szCs w:val="20"/>
                <w:lang w:val="az-Latn-AZ" w:eastAsia="ru-RU"/>
              </w:rPr>
              <w:t xml:space="preserve">or an equivalent amount in any other freely convertible currency to the below-mentioned account, till the date specified in the paragraph I of the notice, on any business day of the week from 09:30 a.m. to 05:30 p.m. </w:t>
            </w:r>
          </w:p>
          <w:p w:rsidR="00F320E3" w:rsidRPr="00BB21E3" w:rsidRDefault="00F320E3" w:rsidP="00F320E3">
            <w:pPr>
              <w:numPr>
                <w:ilvl w:val="0"/>
                <w:numId w:val="3"/>
              </w:numPr>
              <w:tabs>
                <w:tab w:val="left" w:pos="-988"/>
                <w:tab w:val="left" w:pos="147"/>
              </w:tabs>
              <w:spacing w:after="0" w:line="240" w:lineRule="auto"/>
              <w:ind w:left="261" w:hanging="114"/>
              <w:jc w:val="both"/>
              <w:rPr>
                <w:rFonts w:ascii="Times New Roman" w:eastAsia="MS Mincho" w:hAnsi="Times New Roman"/>
                <w:sz w:val="20"/>
                <w:szCs w:val="20"/>
                <w:lang w:val="az-Latn-AZ" w:eastAsia="ru-RU"/>
              </w:rPr>
            </w:pPr>
            <w:r w:rsidRPr="00BB21E3">
              <w:rPr>
                <w:rFonts w:ascii="Times New Roman" w:eastAsia="MS Mincho" w:hAnsi="Times New Roman"/>
                <w:b/>
                <w:i/>
                <w:sz w:val="20"/>
                <w:szCs w:val="20"/>
                <w:lang w:val="az-Latn-AZ" w:eastAsia="ru-RU"/>
              </w:rPr>
              <w:t>Account number</w:t>
            </w:r>
            <w:r w:rsidRPr="00BB21E3">
              <w:rPr>
                <w:rFonts w:ascii="Times New Roman" w:hAnsi="Times New Roman"/>
                <w:sz w:val="24"/>
                <w:szCs w:val="24"/>
                <w:lang w:val="en-US"/>
              </w:rPr>
              <w:t>:</w:t>
            </w:r>
            <w:r w:rsidRPr="00BB21E3">
              <w:rPr>
                <w:rFonts w:ascii="Times New Roman" w:eastAsia="MS Mincho" w:hAnsi="Times New Roman"/>
                <w:b/>
                <w:i/>
                <w:sz w:val="20"/>
                <w:szCs w:val="20"/>
                <w:lang w:val="az-Latn-AZ" w:eastAsia="ru-RU"/>
              </w:rPr>
              <w:t>AZN</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Azərbaycan Beynəlxalq Bankı ASC,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AZ38IBAZ38010019449306332120,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VÖEN: 9900003871,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Müştəri  xidməti Departamenti,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Kod: 805250,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Müxbir hesab: AZ03NABZ01350100000000002944,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VÖEN: 9900001881,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SWIFT BIK: İBAZAZ2Х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p>
          <w:p w:rsidR="00F320E3" w:rsidRPr="00BB21E3" w:rsidRDefault="00F320E3" w:rsidP="00F320E3">
            <w:pPr>
              <w:numPr>
                <w:ilvl w:val="0"/>
                <w:numId w:val="3"/>
              </w:numPr>
              <w:tabs>
                <w:tab w:val="left" w:pos="261"/>
                <w:tab w:val="left" w:pos="402"/>
                <w:tab w:val="left" w:pos="544"/>
              </w:tabs>
              <w:spacing w:before="120" w:after="120" w:line="240" w:lineRule="auto"/>
              <w:ind w:left="261" w:hanging="142"/>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Account number</w:t>
            </w:r>
            <w:r w:rsidRPr="00BB21E3">
              <w:rPr>
                <w:rFonts w:ascii="Times New Roman" w:hAnsi="Times New Roman"/>
                <w:sz w:val="24"/>
                <w:szCs w:val="24"/>
                <w:lang w:val="en-US"/>
              </w:rPr>
              <w:t>:</w:t>
            </w:r>
            <w:r w:rsidRPr="00BB21E3">
              <w:rPr>
                <w:rFonts w:ascii="Times New Roman" w:eastAsia="MS Mincho" w:hAnsi="Times New Roman"/>
                <w:b/>
                <w:i/>
                <w:sz w:val="20"/>
                <w:szCs w:val="20"/>
                <w:lang w:val="az-Latn-AZ" w:eastAsia="ru-RU"/>
              </w:rPr>
              <w:t xml:space="preserve"> USD</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Intermediary Bank:Deutsche Bank Trust Company Americas,New York   </w:t>
            </w:r>
          </w:p>
          <w:p w:rsidR="00F320E3" w:rsidRPr="00BB21E3" w:rsidRDefault="00F320E3" w:rsidP="00D521EC">
            <w:pPr>
              <w:tabs>
                <w:tab w:val="left" w:pos="261"/>
                <w:tab w:val="left" w:pos="402"/>
                <w:tab w:val="left" w:pos="544"/>
              </w:tabs>
              <w:spacing w:after="0" w:line="240" w:lineRule="auto"/>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S.W.I.F.T:  BKTRUS33</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ACC #  USD 04-164-504</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Beneficiary  Bank: The International Bank of  Azerbaijan Republic Customer Service Department</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SWIFT: İBAZAZ2X</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Nizami str., 67</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Phone: (+99450) 493-68-23</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Beneficiary: State Oil Company of Azerbaijan Republic</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TAX İD: 9900003871</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Account \ IBAN AZ28IBAZ38110018409306332120    USD</w:t>
            </w:r>
          </w:p>
          <w:p w:rsidR="00F320E3" w:rsidRPr="00BB21E3" w:rsidRDefault="00F320E3" w:rsidP="00F320E3">
            <w:pPr>
              <w:numPr>
                <w:ilvl w:val="0"/>
                <w:numId w:val="3"/>
              </w:numPr>
              <w:tabs>
                <w:tab w:val="left" w:pos="261"/>
                <w:tab w:val="left" w:pos="402"/>
                <w:tab w:val="left" w:pos="544"/>
              </w:tabs>
              <w:spacing w:before="120" w:after="120" w:line="240" w:lineRule="auto"/>
              <w:ind w:left="261" w:hanging="142"/>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Account number</w:t>
            </w:r>
            <w:r w:rsidRPr="00BB21E3">
              <w:rPr>
                <w:rFonts w:ascii="Times New Roman" w:hAnsi="Times New Roman"/>
                <w:sz w:val="24"/>
                <w:szCs w:val="24"/>
                <w:lang w:val="en-US"/>
              </w:rPr>
              <w:t>:</w:t>
            </w:r>
            <w:r w:rsidRPr="00BB21E3">
              <w:rPr>
                <w:rFonts w:ascii="Times New Roman" w:eastAsia="MS Mincho" w:hAnsi="Times New Roman"/>
                <w:b/>
                <w:i/>
                <w:sz w:val="20"/>
                <w:szCs w:val="20"/>
                <w:lang w:val="az-Latn-AZ" w:eastAsia="ru-RU"/>
              </w:rPr>
              <w:t xml:space="preserve"> EUR</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 xml:space="preserve">Intermediary Bank:Commerzbank AG, Frankfurt am Main   </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S.W.I.F.T:  COBADEFF</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ACC #  400 88 660 3001</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Beneficiary  Bank: The International Bank of  Azerbaijan Republic " Customer Service Department</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SWIFT: İBAZAZ2X</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Beneficiary: State Oil Company of Azerbaijan Republic</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TAX İD: 9900003871</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Account No: AZ08IBAZ38110019789306332120    EUR</w:t>
            </w:r>
          </w:p>
          <w:p w:rsidR="00F320E3" w:rsidRPr="00BB21E3" w:rsidRDefault="00F320E3" w:rsidP="00F320E3">
            <w:pPr>
              <w:numPr>
                <w:ilvl w:val="0"/>
                <w:numId w:val="3"/>
              </w:numPr>
              <w:tabs>
                <w:tab w:val="left" w:pos="261"/>
                <w:tab w:val="left" w:pos="402"/>
                <w:tab w:val="left" w:pos="544"/>
              </w:tabs>
              <w:spacing w:before="120" w:after="120" w:line="240" w:lineRule="auto"/>
              <w:ind w:left="261" w:hanging="142"/>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Account number</w:t>
            </w:r>
            <w:r w:rsidRPr="00BB21E3">
              <w:rPr>
                <w:rFonts w:ascii="Times New Roman" w:hAnsi="Times New Roman"/>
                <w:sz w:val="24"/>
                <w:szCs w:val="24"/>
                <w:lang w:val="en-US"/>
              </w:rPr>
              <w:t>:</w:t>
            </w:r>
            <w:r w:rsidRPr="00BB21E3">
              <w:rPr>
                <w:rFonts w:ascii="Times New Roman" w:eastAsia="MS Mincho" w:hAnsi="Times New Roman"/>
                <w:b/>
                <w:i/>
                <w:sz w:val="20"/>
                <w:szCs w:val="20"/>
                <w:lang w:val="az-Latn-AZ" w:eastAsia="ru-RU"/>
              </w:rPr>
              <w:t xml:space="preserve"> GBP</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Beneficiary  Bank: The International Bank of  Azerbaijan Republic     Customer Service Department</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SWIFT: İBAZAZ2X</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Nizami str., 67</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Phone: (+99450) 493-68-23</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Beneficiary: State Oil Company of Azerbaijan Republic</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TAX İD: 9900003871</w:t>
            </w:r>
          </w:p>
          <w:p w:rsidR="00F320E3" w:rsidRPr="00BB21E3" w:rsidRDefault="00F320E3" w:rsidP="00D521EC">
            <w:pPr>
              <w:tabs>
                <w:tab w:val="left" w:pos="261"/>
                <w:tab w:val="left" w:pos="402"/>
                <w:tab w:val="left" w:pos="544"/>
              </w:tabs>
              <w:spacing w:after="0" w:line="240" w:lineRule="auto"/>
              <w:jc w:val="both"/>
              <w:rPr>
                <w:rFonts w:ascii="Times New Roman" w:eastAsia="MS Mincho" w:hAnsi="Times New Roman"/>
                <w:b/>
                <w:sz w:val="20"/>
                <w:szCs w:val="20"/>
                <w:lang w:val="az-Latn-AZ" w:eastAsia="ru-RU"/>
              </w:rPr>
            </w:pPr>
            <w:r w:rsidRPr="00BB21E3">
              <w:rPr>
                <w:rFonts w:ascii="Times New Roman" w:eastAsia="MS Mincho" w:hAnsi="Times New Roman"/>
                <w:b/>
                <w:sz w:val="20"/>
                <w:szCs w:val="20"/>
                <w:lang w:val="az-Latn-AZ" w:eastAsia="ru-RU"/>
              </w:rPr>
              <w:t>Account No: AZ23IBAZ38110018269306332120</w:t>
            </w:r>
          </w:p>
          <w:p w:rsidR="00F320E3" w:rsidRPr="00BB21E3" w:rsidRDefault="00F320E3" w:rsidP="00D521EC">
            <w:pPr>
              <w:tabs>
                <w:tab w:val="left" w:pos="261"/>
                <w:tab w:val="left" w:pos="402"/>
              </w:tabs>
              <w:spacing w:after="0" w:line="240" w:lineRule="auto"/>
              <w:ind w:firstLine="147"/>
              <w:jc w:val="both"/>
              <w:rPr>
                <w:rFonts w:ascii="Times New Roman" w:eastAsia="MS Mincho" w:hAnsi="Times New Roman"/>
                <w:sz w:val="20"/>
                <w:szCs w:val="20"/>
                <w:lang w:val="az-Latn-AZ" w:eastAsia="ru-RU"/>
              </w:rPr>
            </w:pPr>
            <w:r w:rsidRPr="00BB21E3">
              <w:rPr>
                <w:rFonts w:ascii="Times New Roman" w:eastAsia="MS Mincho" w:hAnsi="Times New Roman"/>
                <w:b/>
                <w:i/>
                <w:sz w:val="20"/>
                <w:szCs w:val="20"/>
                <w:lang w:val="az-Latn-AZ" w:eastAsia="ru-RU"/>
              </w:rPr>
              <w:t xml:space="preserve">           The participation</w:t>
            </w:r>
            <w:r w:rsidRPr="00BB21E3">
              <w:rPr>
                <w:rFonts w:ascii="Times New Roman" w:eastAsia="MS Mincho" w:hAnsi="Times New Roman"/>
                <w:sz w:val="20"/>
                <w:szCs w:val="20"/>
                <w:lang w:val="az-Latn-AZ" w:eastAsia="ru-RU"/>
              </w:rPr>
              <w:t xml:space="preserve"> fee is not refundable in any case.</w:t>
            </w:r>
          </w:p>
          <w:p w:rsidR="00F320E3" w:rsidRPr="00BB21E3" w:rsidRDefault="00F320E3" w:rsidP="00F320E3">
            <w:pPr>
              <w:numPr>
                <w:ilvl w:val="0"/>
                <w:numId w:val="3"/>
              </w:numPr>
              <w:tabs>
                <w:tab w:val="left" w:pos="-988"/>
                <w:tab w:val="left" w:pos="147"/>
              </w:tabs>
              <w:spacing w:after="0" w:line="240" w:lineRule="auto"/>
              <w:ind w:left="261" w:hanging="114"/>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The full number of the contest number, lot number and the claimant company must be indicated in the payment order.</w:t>
            </w:r>
          </w:p>
        </w:tc>
      </w:tr>
      <w:tr w:rsidR="00F320E3" w:rsidRPr="003B2C81" w:rsidTr="00C4044E">
        <w:trPr>
          <w:trHeight w:val="258"/>
          <w:jc w:val="center"/>
        </w:trPr>
        <w:tc>
          <w:tcPr>
            <w:tcW w:w="836" w:type="dxa"/>
            <w:tcBorders>
              <w:top w:val="double" w:sz="4"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F320E3" w:rsidRPr="00BB21E3" w:rsidRDefault="00F320E3" w:rsidP="00D521EC">
            <w:pPr>
              <w:tabs>
                <w:tab w:val="left" w:pos="261"/>
              </w:tabs>
              <w:spacing w:before="120" w:after="120" w:line="240" w:lineRule="auto"/>
              <w:ind w:left="119"/>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en-US" w:eastAsia="ru-RU"/>
              </w:rPr>
              <w:t>The execution date of the Contract</w:t>
            </w:r>
            <w:r w:rsidRPr="00BB21E3">
              <w:rPr>
                <w:rFonts w:ascii="Times New Roman" w:eastAsia="MS Mincho" w:hAnsi="Times New Roman"/>
                <w:b/>
                <w:i/>
                <w:sz w:val="20"/>
                <w:szCs w:val="20"/>
                <w:lang w:val="az-Latn-AZ" w:eastAsia="ru-RU"/>
              </w:rPr>
              <w:t>:</w:t>
            </w:r>
          </w:p>
          <w:p w:rsidR="00F320E3" w:rsidRPr="00BB21E3" w:rsidRDefault="00F320E3" w:rsidP="009C18BA">
            <w:pPr>
              <w:tabs>
                <w:tab w:val="left" w:pos="261"/>
              </w:tabs>
              <w:spacing w:after="0" w:line="240" w:lineRule="auto"/>
              <w:jc w:val="both"/>
              <w:rPr>
                <w:rFonts w:ascii="Times New Roman" w:eastAsia="MS Mincho" w:hAnsi="Times New Roman"/>
                <w:sz w:val="20"/>
                <w:szCs w:val="20"/>
                <w:lang w:val="en-US" w:eastAsia="ru-RU"/>
              </w:rPr>
            </w:pPr>
            <w:r w:rsidRPr="00BB21E3">
              <w:rPr>
                <w:rFonts w:ascii="Times New Roman" w:eastAsia="MS Mincho" w:hAnsi="Times New Roman"/>
                <w:sz w:val="20"/>
                <w:szCs w:val="20"/>
                <w:lang w:val="az-Latn-AZ" w:eastAsia="ru-RU"/>
              </w:rPr>
              <w:t xml:space="preserve">It is required to fulfill the conditions of the purchase contract within </w:t>
            </w:r>
            <w:r w:rsidR="00182BE0">
              <w:rPr>
                <w:rFonts w:ascii="Times New Roman" w:eastAsia="MS Mincho" w:hAnsi="Times New Roman"/>
                <w:b/>
                <w:color w:val="FF0000"/>
                <w:sz w:val="20"/>
                <w:szCs w:val="20"/>
                <w:lang w:val="en-US" w:eastAsia="ru-RU"/>
              </w:rPr>
              <w:t>90</w:t>
            </w:r>
            <w:r w:rsidRPr="00BB21E3">
              <w:rPr>
                <w:rFonts w:ascii="Times New Roman" w:eastAsia="MS Mincho" w:hAnsi="Times New Roman"/>
                <w:sz w:val="20"/>
                <w:szCs w:val="20"/>
                <w:lang w:val="az-Latn-AZ" w:eastAsia="ru-RU"/>
              </w:rPr>
              <w:t xml:space="preserve"> days.</w:t>
            </w:r>
          </w:p>
        </w:tc>
      </w:tr>
      <w:tr w:rsidR="00F320E3" w:rsidRPr="003B2C81" w:rsidTr="00C4044E">
        <w:trPr>
          <w:trHeight w:val="258"/>
          <w:jc w:val="center"/>
        </w:trPr>
        <w:tc>
          <w:tcPr>
            <w:tcW w:w="836" w:type="dxa"/>
            <w:tcBorders>
              <w:top w:val="double" w:sz="4"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F320E3" w:rsidRPr="00BB21E3" w:rsidRDefault="00F320E3" w:rsidP="00D521EC">
            <w:pPr>
              <w:tabs>
                <w:tab w:val="left" w:pos="261"/>
              </w:tabs>
              <w:spacing w:before="120" w:after="120" w:line="240" w:lineRule="auto"/>
              <w:ind w:left="119"/>
              <w:jc w:val="both"/>
              <w:rPr>
                <w:rFonts w:ascii="Times New Roman" w:eastAsia="MS Mincho" w:hAnsi="Times New Roman"/>
                <w:b/>
                <w:i/>
                <w:sz w:val="20"/>
                <w:szCs w:val="20"/>
                <w:lang w:val="en-US" w:eastAsia="ru-RU"/>
              </w:rPr>
            </w:pPr>
            <w:r w:rsidRPr="00BB21E3">
              <w:rPr>
                <w:rFonts w:ascii="Times New Roman" w:eastAsia="MS Mincho" w:hAnsi="Times New Roman"/>
                <w:b/>
                <w:i/>
                <w:sz w:val="20"/>
                <w:szCs w:val="20"/>
                <w:lang w:val="en-US" w:eastAsia="ru-RU"/>
              </w:rPr>
              <w:t>Competition proposal guarantee:</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t xml:space="preserve">Bid </w:t>
            </w:r>
            <w:r w:rsidR="00486393">
              <w:rPr>
                <w:rFonts w:ascii="Times New Roman" w:eastAsia="MS Mincho" w:hAnsi="Times New Roman"/>
                <w:b/>
                <w:i/>
                <w:sz w:val="20"/>
                <w:szCs w:val="20"/>
                <w:lang w:val="en-US" w:eastAsia="ru-RU"/>
              </w:rPr>
              <w:t xml:space="preserve">guarantee is </w:t>
            </w:r>
            <w:r w:rsidR="00486393" w:rsidRPr="00486393">
              <w:rPr>
                <w:rFonts w:ascii="Times New Roman" w:eastAsia="MS Mincho" w:hAnsi="Times New Roman"/>
                <w:b/>
                <w:color w:val="FF0000"/>
                <w:sz w:val="20"/>
                <w:szCs w:val="20"/>
                <w:lang w:val="en-US" w:eastAsia="ru-RU"/>
              </w:rPr>
              <w:t>11 000,00</w:t>
            </w:r>
            <w:r w:rsidR="00486393" w:rsidRPr="00486393">
              <w:rPr>
                <w:rFonts w:ascii="Times New Roman" w:eastAsia="MS Mincho" w:hAnsi="Times New Roman"/>
                <w:b/>
                <w:i/>
                <w:color w:val="FF0000"/>
                <w:sz w:val="20"/>
                <w:szCs w:val="20"/>
                <w:lang w:val="en-US" w:eastAsia="ru-RU"/>
              </w:rPr>
              <w:t xml:space="preserve"> </w:t>
            </w:r>
            <w:r w:rsidR="00486393" w:rsidRPr="00BB21E3">
              <w:rPr>
                <w:rFonts w:ascii="Times New Roman" w:eastAsia="MS Mincho" w:hAnsi="Times New Roman"/>
                <w:sz w:val="20"/>
                <w:szCs w:val="20"/>
                <w:lang w:val="az-Latn-AZ" w:eastAsia="ru-RU"/>
              </w:rPr>
              <w:t>Azerbaijani manat</w:t>
            </w:r>
            <w:r w:rsidR="00486393">
              <w:rPr>
                <w:rFonts w:ascii="Times New Roman" w:eastAsia="MS Mincho" w:hAnsi="Times New Roman"/>
                <w:sz w:val="20"/>
                <w:szCs w:val="20"/>
                <w:lang w:val="az-Latn-AZ" w:eastAsia="ru-RU"/>
              </w:rPr>
              <w:t>.</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t>Persons wishing to participate in the bidding must give prior notice of the type of collateral and any other types of guarantee (letters of credit, securities, transfer of funds to the special account of the Procuring Entity as specified in the Invitation Documents, Deposits and Other Financial Assets). should acquire.</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lastRenderedPageBreak/>
              <w:t>The amount of the advance payment security shall be at least equal to the amount of the advance payment to be paid.</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t>Execution of the contract is required in the amount of 5% of the contract price.</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t>This document will be required in accordance with SOCAR's internal standards (if the bidder wins the contract) in accordance with the internal standards of SOCAR (total contract value is AZN 200,000 and above).</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t>The Procuring entity is expected to pay up to 30% of the advance payment on the current procurement transaction.</w:t>
            </w:r>
          </w:p>
          <w:p w:rsidR="00F320E3" w:rsidRPr="00595609" w:rsidRDefault="00F320E3" w:rsidP="00595609">
            <w:pPr>
              <w:pStyle w:val="a5"/>
              <w:numPr>
                <w:ilvl w:val="0"/>
                <w:numId w:val="11"/>
              </w:numPr>
              <w:tabs>
                <w:tab w:val="left" w:pos="0"/>
              </w:tabs>
              <w:spacing w:before="120" w:after="120" w:line="240" w:lineRule="auto"/>
              <w:jc w:val="both"/>
              <w:rPr>
                <w:rFonts w:ascii="Times New Roman" w:eastAsia="MS Mincho" w:hAnsi="Times New Roman"/>
                <w:b/>
                <w:i/>
                <w:sz w:val="20"/>
                <w:szCs w:val="20"/>
                <w:lang w:val="en-US" w:eastAsia="ru-RU"/>
              </w:rPr>
            </w:pPr>
            <w:r w:rsidRPr="00595609">
              <w:rPr>
                <w:rFonts w:ascii="Times New Roman" w:eastAsia="MS Mincho" w:hAnsi="Times New Roman"/>
                <w:b/>
                <w:i/>
                <w:sz w:val="20"/>
                <w:szCs w:val="20"/>
                <w:lang w:val="en-US" w:eastAsia="ru-RU"/>
              </w:rPr>
              <w:t>This document will be required in accordance with SOCAR's internal standards before the advance payment (not less than 100% of the required advance payment), in the event that the bidder's bid is won by the advance payment or prepayment</w:t>
            </w:r>
          </w:p>
        </w:tc>
      </w:tr>
      <w:tr w:rsidR="00F320E3" w:rsidRPr="003B2C81" w:rsidTr="00C4044E">
        <w:trPr>
          <w:trHeight w:val="380"/>
          <w:jc w:val="center"/>
        </w:trPr>
        <w:tc>
          <w:tcPr>
            <w:tcW w:w="836" w:type="dxa"/>
            <w:tcBorders>
              <w:top w:val="double" w:sz="4"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F320E3" w:rsidRPr="00BB21E3" w:rsidRDefault="00F320E3" w:rsidP="00D521EC">
            <w:pPr>
              <w:tabs>
                <w:tab w:val="left" w:pos="261"/>
              </w:tabs>
              <w:spacing w:before="120" w:after="120" w:line="240" w:lineRule="auto"/>
              <w:ind w:left="119"/>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 xml:space="preserve">The address of the purchasing organization: </w:t>
            </w:r>
          </w:p>
          <w:p w:rsidR="00F320E3" w:rsidRPr="00BB21E3" w:rsidRDefault="00F320E3" w:rsidP="00D521EC">
            <w:pPr>
              <w:spacing w:after="0" w:line="240" w:lineRule="auto"/>
              <w:ind w:left="412"/>
              <w:jc w:val="both"/>
              <w:rPr>
                <w:rFonts w:ascii="Times New Roman" w:eastAsia="MS Mincho" w:hAnsi="Times New Roman"/>
                <w:sz w:val="20"/>
                <w:szCs w:val="20"/>
                <w:lang w:val="en-US" w:eastAsia="ru-RU"/>
              </w:rPr>
            </w:pPr>
            <w:r w:rsidRPr="00BB21E3">
              <w:rPr>
                <w:rFonts w:ascii="Times New Roman" w:eastAsia="MS Mincho" w:hAnsi="Times New Roman"/>
                <w:sz w:val="20"/>
                <w:szCs w:val="20"/>
                <w:lang w:val="az-Latn-AZ" w:eastAsia="ru-RU"/>
              </w:rPr>
              <w:t>AZ10</w:t>
            </w:r>
            <w:r w:rsidRPr="00BB21E3">
              <w:rPr>
                <w:rFonts w:ascii="Times New Roman" w:eastAsia="MS Mincho" w:hAnsi="Times New Roman"/>
                <w:sz w:val="20"/>
                <w:szCs w:val="20"/>
                <w:lang w:val="en-US" w:eastAsia="ru-RU"/>
              </w:rPr>
              <w:t>00</w:t>
            </w:r>
          </w:p>
          <w:p w:rsidR="00F320E3" w:rsidRPr="00BB21E3" w:rsidRDefault="00F320E3" w:rsidP="00D521EC">
            <w:pPr>
              <w:spacing w:after="0" w:line="240" w:lineRule="auto"/>
              <w:ind w:left="412"/>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Baku</w:t>
            </w:r>
          </w:p>
          <w:p w:rsidR="00F320E3" w:rsidRPr="00BB21E3" w:rsidRDefault="00F320E3" w:rsidP="00D521EC">
            <w:pPr>
              <w:spacing w:after="0" w:line="240" w:lineRule="auto"/>
              <w:ind w:left="412"/>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Sabail district </w:t>
            </w:r>
          </w:p>
          <w:p w:rsidR="00F320E3" w:rsidRPr="00BB21E3" w:rsidRDefault="00F320E3" w:rsidP="00D521EC">
            <w:pPr>
              <w:spacing w:after="0" w:line="240" w:lineRule="auto"/>
              <w:ind w:left="412"/>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Neftchilar ave. 73</w:t>
            </w:r>
          </w:p>
          <w:p w:rsidR="00F320E3" w:rsidRPr="00BB21E3" w:rsidRDefault="00F320E3" w:rsidP="00D521EC">
            <w:pPr>
              <w:spacing w:after="0" w:line="240" w:lineRule="auto"/>
              <w:ind w:left="412"/>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 xml:space="preserve">Administration building of PU “Azneft”, </w:t>
            </w:r>
          </w:p>
          <w:p w:rsidR="009C18BA" w:rsidRPr="009969DC" w:rsidRDefault="009C18BA" w:rsidP="009C18BA">
            <w:pPr>
              <w:tabs>
                <w:tab w:val="left" w:pos="261"/>
              </w:tabs>
              <w:spacing w:before="120" w:after="120" w:line="240" w:lineRule="auto"/>
              <w:ind w:left="119"/>
              <w:jc w:val="both"/>
              <w:rPr>
                <w:rFonts w:ascii="Times New Roman" w:eastAsia="MS Mincho" w:hAnsi="Times New Roman"/>
                <w:b/>
                <w:i/>
                <w:color w:val="002060"/>
                <w:sz w:val="20"/>
                <w:szCs w:val="20"/>
                <w:lang w:val="az-Latn-AZ" w:eastAsia="ru-RU"/>
              </w:rPr>
            </w:pPr>
            <w:r w:rsidRPr="009969DC">
              <w:rPr>
                <w:rFonts w:ascii="Times New Roman" w:eastAsia="MS Mincho" w:hAnsi="Times New Roman"/>
                <w:b/>
                <w:i/>
                <w:color w:val="002060"/>
                <w:sz w:val="20"/>
                <w:szCs w:val="20"/>
                <w:lang w:val="az-Latn-AZ" w:eastAsia="ru-RU"/>
              </w:rPr>
              <w:t>Contact person:</w:t>
            </w:r>
          </w:p>
          <w:p w:rsidR="009C18BA" w:rsidRPr="009969DC" w:rsidRDefault="009C18BA" w:rsidP="009C18BA">
            <w:pPr>
              <w:tabs>
                <w:tab w:val="left" w:pos="261"/>
              </w:tabs>
              <w:spacing w:before="120" w:after="120" w:line="240" w:lineRule="auto"/>
              <w:ind w:left="119"/>
              <w:jc w:val="both"/>
              <w:rPr>
                <w:rFonts w:ascii="Times New Roman" w:eastAsia="MS Mincho" w:hAnsi="Times New Roman"/>
                <w:b/>
                <w:color w:val="002060"/>
                <w:sz w:val="20"/>
                <w:szCs w:val="20"/>
                <w:lang w:val="az-Latn-AZ" w:eastAsia="ru-RU"/>
              </w:rPr>
            </w:pPr>
            <w:r w:rsidRPr="009969DC">
              <w:rPr>
                <w:rFonts w:ascii="Times New Roman" w:eastAsia="MS Mincho" w:hAnsi="Times New Roman"/>
                <w:b/>
                <w:color w:val="002060"/>
                <w:sz w:val="20"/>
                <w:szCs w:val="20"/>
                <w:lang w:val="az-Latn-AZ" w:eastAsia="ru-RU"/>
              </w:rPr>
              <w:t>Nicat Hashimzada</w:t>
            </w:r>
          </w:p>
          <w:p w:rsidR="009C18BA" w:rsidRPr="00152F4C" w:rsidRDefault="009C18BA" w:rsidP="009C18BA">
            <w:pPr>
              <w:tabs>
                <w:tab w:val="left" w:pos="261"/>
              </w:tabs>
              <w:spacing w:before="120" w:after="120" w:line="240" w:lineRule="auto"/>
              <w:ind w:left="119"/>
              <w:jc w:val="both"/>
              <w:rPr>
                <w:rFonts w:ascii="Times New Roman" w:eastAsia="MS Mincho" w:hAnsi="Times New Roman"/>
                <w:b/>
                <w:i/>
                <w:color w:val="002060"/>
                <w:sz w:val="20"/>
                <w:szCs w:val="20"/>
                <w:lang w:val="az-Latn-AZ" w:eastAsia="ru-RU"/>
              </w:rPr>
            </w:pPr>
            <w:r w:rsidRPr="00152F4C">
              <w:rPr>
                <w:rFonts w:ascii="Times New Roman" w:eastAsia="MS Mincho" w:hAnsi="Times New Roman"/>
                <w:b/>
                <w:i/>
                <w:color w:val="002060"/>
                <w:sz w:val="20"/>
                <w:szCs w:val="20"/>
                <w:lang w:val="az-Latn-AZ" w:eastAsia="ru-RU"/>
              </w:rPr>
              <w:t>Procurement and Supply Department, Senior expert</w:t>
            </w:r>
          </w:p>
          <w:p w:rsidR="009C18BA" w:rsidRPr="00152F4C" w:rsidRDefault="009C18BA" w:rsidP="009C18BA">
            <w:pPr>
              <w:tabs>
                <w:tab w:val="left" w:pos="261"/>
              </w:tabs>
              <w:spacing w:before="120" w:after="120" w:line="240" w:lineRule="auto"/>
              <w:ind w:left="119"/>
              <w:jc w:val="both"/>
              <w:rPr>
                <w:rFonts w:ascii="Times New Roman" w:eastAsia="MS Mincho" w:hAnsi="Times New Roman"/>
                <w:b/>
                <w:i/>
                <w:color w:val="002060"/>
                <w:sz w:val="20"/>
                <w:szCs w:val="20"/>
                <w:lang w:val="az-Latn-AZ" w:eastAsia="ru-RU"/>
              </w:rPr>
            </w:pPr>
            <w:r w:rsidRPr="00152F4C">
              <w:rPr>
                <w:rFonts w:ascii="Times New Roman" w:eastAsia="MS Mincho" w:hAnsi="Times New Roman"/>
                <w:b/>
                <w:i/>
                <w:color w:val="002060"/>
                <w:sz w:val="20"/>
                <w:szCs w:val="20"/>
                <w:lang w:val="az-Latn-AZ" w:eastAsia="ru-RU"/>
              </w:rPr>
              <w:t>Corporative phone number: +99412 521 00 00 - 41 0</w:t>
            </w:r>
            <w:r>
              <w:rPr>
                <w:rFonts w:ascii="Times New Roman" w:eastAsia="MS Mincho" w:hAnsi="Times New Roman"/>
                <w:b/>
                <w:i/>
                <w:color w:val="002060"/>
                <w:sz w:val="20"/>
                <w:szCs w:val="20"/>
                <w:lang w:val="az-Latn-AZ" w:eastAsia="ru-RU"/>
              </w:rPr>
              <w:t>48</w:t>
            </w:r>
            <w:r w:rsidRPr="00152F4C">
              <w:rPr>
                <w:rFonts w:ascii="Times New Roman" w:eastAsia="MS Mincho" w:hAnsi="Times New Roman"/>
                <w:b/>
                <w:i/>
                <w:color w:val="002060"/>
                <w:sz w:val="20"/>
                <w:szCs w:val="20"/>
                <w:lang w:val="az-Latn-AZ" w:eastAsia="ru-RU"/>
              </w:rPr>
              <w:t xml:space="preserve"> (internal)</w:t>
            </w:r>
          </w:p>
          <w:p w:rsidR="009C18BA" w:rsidRPr="00152F4C" w:rsidRDefault="009C18BA" w:rsidP="009C18BA">
            <w:pPr>
              <w:tabs>
                <w:tab w:val="left" w:pos="261"/>
              </w:tabs>
              <w:spacing w:before="120" w:after="120" w:line="240" w:lineRule="auto"/>
              <w:ind w:left="119"/>
              <w:jc w:val="both"/>
              <w:rPr>
                <w:rFonts w:ascii="Times New Roman" w:eastAsia="MS Mincho" w:hAnsi="Times New Roman"/>
                <w:b/>
                <w:i/>
                <w:color w:val="002060"/>
                <w:sz w:val="20"/>
                <w:szCs w:val="20"/>
                <w:lang w:val="az-Latn-AZ" w:eastAsia="ru-RU"/>
              </w:rPr>
            </w:pPr>
            <w:r w:rsidRPr="00152F4C">
              <w:rPr>
                <w:rFonts w:ascii="Times New Roman" w:eastAsia="MS Mincho" w:hAnsi="Times New Roman"/>
                <w:b/>
                <w:i/>
                <w:color w:val="002060"/>
                <w:sz w:val="20"/>
                <w:szCs w:val="20"/>
                <w:lang w:val="az-Latn-AZ" w:eastAsia="ru-RU"/>
              </w:rPr>
              <w:t>Corporat</w:t>
            </w:r>
            <w:r>
              <w:rPr>
                <w:rFonts w:ascii="Times New Roman" w:eastAsia="MS Mincho" w:hAnsi="Times New Roman"/>
                <w:b/>
                <w:i/>
                <w:color w:val="002060"/>
                <w:sz w:val="20"/>
                <w:szCs w:val="20"/>
                <w:lang w:val="az-Latn-AZ" w:eastAsia="ru-RU"/>
              </w:rPr>
              <w:t>ive mobile number: +99450 841 11 55</w:t>
            </w:r>
          </w:p>
          <w:p w:rsidR="00F320E3" w:rsidRPr="00BB21E3" w:rsidRDefault="009C18BA" w:rsidP="009C18BA">
            <w:pPr>
              <w:tabs>
                <w:tab w:val="left" w:pos="261"/>
              </w:tabs>
              <w:spacing w:after="0" w:line="240" w:lineRule="auto"/>
              <w:ind w:left="720" w:hanging="573"/>
              <w:jc w:val="both"/>
              <w:rPr>
                <w:rFonts w:ascii="Times New Roman" w:eastAsia="MS Mincho" w:hAnsi="Times New Roman"/>
                <w:sz w:val="20"/>
                <w:szCs w:val="20"/>
                <w:lang w:val="en-US" w:eastAsia="ru-RU"/>
              </w:rPr>
            </w:pPr>
            <w:r w:rsidRPr="00152F4C">
              <w:rPr>
                <w:rFonts w:ascii="Times New Roman" w:eastAsia="MS Mincho" w:hAnsi="Times New Roman"/>
                <w:b/>
                <w:i/>
                <w:color w:val="002060"/>
                <w:sz w:val="20"/>
                <w:szCs w:val="20"/>
                <w:lang w:val="az-Latn-AZ" w:eastAsia="ru-RU"/>
              </w:rPr>
              <w:t xml:space="preserve">Corporative e-mail address: </w:t>
            </w:r>
            <w:r>
              <w:rPr>
                <w:rFonts w:ascii="Times New Roman" w:eastAsia="MS Mincho" w:hAnsi="Times New Roman"/>
                <w:b/>
                <w:i/>
                <w:color w:val="002060"/>
                <w:sz w:val="20"/>
                <w:szCs w:val="20"/>
                <w:lang w:val="az-Latn-AZ" w:eastAsia="ru-RU"/>
              </w:rPr>
              <w:t>Nicat</w:t>
            </w:r>
            <w:r w:rsidRPr="00152F4C">
              <w:rPr>
                <w:rFonts w:ascii="Times New Roman" w:eastAsia="MS Mincho" w:hAnsi="Times New Roman"/>
                <w:b/>
                <w:i/>
                <w:color w:val="002060"/>
                <w:sz w:val="20"/>
                <w:szCs w:val="20"/>
                <w:lang w:val="az-Latn-AZ" w:eastAsia="ru-RU"/>
              </w:rPr>
              <w:t>.H</w:t>
            </w:r>
            <w:r>
              <w:rPr>
                <w:rFonts w:ascii="Times New Roman" w:eastAsia="MS Mincho" w:hAnsi="Times New Roman"/>
                <w:b/>
                <w:i/>
                <w:color w:val="002060"/>
                <w:sz w:val="20"/>
                <w:szCs w:val="20"/>
                <w:lang w:val="az-Latn-AZ" w:eastAsia="ru-RU"/>
              </w:rPr>
              <w:t>ashimzade</w:t>
            </w:r>
            <w:r w:rsidRPr="00152F4C">
              <w:rPr>
                <w:rFonts w:ascii="Times New Roman" w:eastAsia="MS Mincho" w:hAnsi="Times New Roman"/>
                <w:b/>
                <w:i/>
                <w:color w:val="002060"/>
                <w:sz w:val="20"/>
                <w:szCs w:val="20"/>
                <w:lang w:val="az-Latn-AZ" w:eastAsia="ru-RU"/>
              </w:rPr>
              <w:t>@socar.az</w:t>
            </w:r>
          </w:p>
        </w:tc>
      </w:tr>
      <w:tr w:rsidR="00F320E3" w:rsidRPr="003B2C81" w:rsidTr="00C4044E">
        <w:trPr>
          <w:trHeight w:val="105"/>
          <w:jc w:val="center"/>
        </w:trPr>
        <w:tc>
          <w:tcPr>
            <w:tcW w:w="836" w:type="dxa"/>
            <w:tcBorders>
              <w:top w:val="double" w:sz="4"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F320E3" w:rsidRPr="00BB21E3" w:rsidRDefault="00F320E3" w:rsidP="00D521EC">
            <w:pPr>
              <w:spacing w:before="120" w:after="120" w:line="240" w:lineRule="auto"/>
              <w:ind w:left="119"/>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en-US" w:eastAsia="ru-RU"/>
              </w:rPr>
              <w:t>The notice</w:t>
            </w:r>
            <w:r w:rsidRPr="00BB21E3">
              <w:rPr>
                <w:rFonts w:ascii="Times New Roman" w:eastAsia="MS Mincho" w:hAnsi="Times New Roman"/>
                <w:b/>
                <w:i/>
                <w:sz w:val="20"/>
                <w:szCs w:val="20"/>
                <w:lang w:val="az-Latn-AZ" w:eastAsia="ru-RU"/>
              </w:rPr>
              <w:t xml:space="preserve">, </w:t>
            </w:r>
            <w:r w:rsidRPr="00BB21E3">
              <w:rPr>
                <w:rFonts w:ascii="Times New Roman" w:eastAsia="MS Mincho" w:hAnsi="Times New Roman"/>
                <w:b/>
                <w:i/>
                <w:sz w:val="20"/>
                <w:szCs w:val="20"/>
                <w:lang w:val="en-US" w:eastAsia="ru-RU"/>
              </w:rPr>
              <w:t xml:space="preserve">information about </w:t>
            </w:r>
            <w:r w:rsidRPr="00BB21E3">
              <w:rPr>
                <w:rFonts w:ascii="Times New Roman" w:eastAsia="MS Mincho" w:hAnsi="Times New Roman"/>
                <w:b/>
                <w:i/>
                <w:sz w:val="20"/>
                <w:szCs w:val="20"/>
                <w:lang w:val="az-Latn-AZ" w:eastAsia="ru-RU"/>
              </w:rPr>
              <w:t xml:space="preserve">the subject of procurement and application form to obtain tan invitation to bid are placed </w:t>
            </w:r>
            <w:proofErr w:type="gramStart"/>
            <w:r w:rsidRPr="00BB21E3">
              <w:rPr>
                <w:rFonts w:ascii="Times New Roman" w:eastAsia="MS Mincho" w:hAnsi="Times New Roman"/>
                <w:b/>
                <w:i/>
                <w:sz w:val="20"/>
                <w:szCs w:val="20"/>
                <w:lang w:val="az-Latn-AZ" w:eastAsia="ru-RU"/>
              </w:rPr>
              <w:t>at  the</w:t>
            </w:r>
            <w:proofErr w:type="gramEnd"/>
            <w:r w:rsidRPr="00BB21E3">
              <w:rPr>
                <w:rFonts w:ascii="Times New Roman" w:eastAsia="MS Mincho" w:hAnsi="Times New Roman"/>
                <w:b/>
                <w:i/>
                <w:sz w:val="20"/>
                <w:szCs w:val="20"/>
                <w:lang w:val="az-Latn-AZ" w:eastAsia="ru-RU"/>
              </w:rPr>
              <w:t xml:space="preserve"> internet site:</w:t>
            </w:r>
          </w:p>
          <w:p w:rsidR="00F320E3" w:rsidRPr="00BB21E3" w:rsidRDefault="009B1D67" w:rsidP="00D521EC">
            <w:pPr>
              <w:spacing w:after="0" w:line="240" w:lineRule="auto"/>
              <w:ind w:left="119"/>
              <w:rPr>
                <w:rFonts w:ascii="Times New Roman" w:eastAsia="MS Mincho" w:hAnsi="Times New Roman"/>
                <w:b/>
                <w:color w:val="0000FF"/>
                <w:sz w:val="20"/>
                <w:szCs w:val="20"/>
                <w:u w:val="single"/>
                <w:lang w:val="az-Latn-AZ" w:eastAsia="ru-RU"/>
              </w:rPr>
            </w:pPr>
            <w:r>
              <w:fldChar w:fldCharType="begin"/>
            </w:r>
            <w:r w:rsidRPr="003B2C81">
              <w:rPr>
                <w:lang w:val="az-Latn-AZ"/>
              </w:rPr>
              <w:instrText xml:space="preserve"> HYPERLINK "http://www.socar.az" </w:instrText>
            </w:r>
            <w:r>
              <w:fldChar w:fldCharType="separate"/>
            </w:r>
            <w:r w:rsidR="00F320E3" w:rsidRPr="00BB21E3">
              <w:rPr>
                <w:rFonts w:ascii="Times New Roman" w:eastAsia="MS Mincho" w:hAnsi="Times New Roman"/>
                <w:b/>
                <w:color w:val="0000FF"/>
                <w:sz w:val="20"/>
                <w:szCs w:val="20"/>
                <w:u w:val="single"/>
                <w:lang w:val="az-Latn-AZ" w:eastAsia="ru-RU"/>
              </w:rPr>
              <w:t>www.socar.az</w:t>
            </w:r>
            <w:r>
              <w:rPr>
                <w:rFonts w:ascii="Times New Roman" w:eastAsia="MS Mincho" w:hAnsi="Times New Roman"/>
                <w:b/>
                <w:color w:val="0000FF"/>
                <w:sz w:val="20"/>
                <w:szCs w:val="20"/>
                <w:u w:val="single"/>
                <w:lang w:val="az-Latn-AZ" w:eastAsia="ru-RU"/>
              </w:rPr>
              <w:fldChar w:fldCharType="end"/>
            </w:r>
            <w:r w:rsidR="00F320E3" w:rsidRPr="00BB21E3">
              <w:rPr>
                <w:rFonts w:ascii="Times New Roman" w:eastAsia="MS Mincho" w:hAnsi="Times New Roman"/>
                <w:b/>
                <w:color w:val="0000FF"/>
                <w:sz w:val="20"/>
                <w:szCs w:val="20"/>
                <w:lang w:val="az-Latn-AZ" w:eastAsia="ru-RU"/>
              </w:rPr>
              <w:t xml:space="preserve"> (</w:t>
            </w:r>
            <w:r>
              <w:fldChar w:fldCharType="begin"/>
            </w:r>
            <w:r w:rsidRPr="003B2C81">
              <w:rPr>
                <w:lang w:val="az-Latn-AZ"/>
              </w:rPr>
              <w:instrText xml:space="preserve"> HYPERLINK "http://www.socar.az/socar/az/company/procurement-supply-chain-management/procurement-notices" </w:instrText>
            </w:r>
            <w:r>
              <w:fldChar w:fldCharType="separate"/>
            </w:r>
            <w:r w:rsidR="00F320E3" w:rsidRPr="00BB21E3">
              <w:rPr>
                <w:rFonts w:ascii="Times New Roman" w:eastAsia="MS Mincho" w:hAnsi="Times New Roman"/>
                <w:b/>
                <w:i/>
                <w:color w:val="0000FF"/>
                <w:sz w:val="20"/>
                <w:szCs w:val="20"/>
                <w:u w:val="single"/>
                <w:lang w:val="az-Latn-AZ" w:eastAsia="ru-RU"/>
              </w:rPr>
              <w:t>http://www.socar.az/socar/az/company/procurement-supply-chain-management/procurement-notices</w:t>
            </w:r>
            <w:r>
              <w:rPr>
                <w:rFonts w:ascii="Times New Roman" w:eastAsia="MS Mincho" w:hAnsi="Times New Roman"/>
                <w:b/>
                <w:i/>
                <w:color w:val="0000FF"/>
                <w:sz w:val="20"/>
                <w:szCs w:val="20"/>
                <w:u w:val="single"/>
                <w:lang w:val="az-Latn-AZ" w:eastAsia="ru-RU"/>
              </w:rPr>
              <w:fldChar w:fldCharType="end"/>
            </w:r>
            <w:r w:rsidR="00F320E3" w:rsidRPr="00BB21E3">
              <w:rPr>
                <w:rFonts w:ascii="Times New Roman" w:eastAsia="MS Mincho" w:hAnsi="Times New Roman"/>
                <w:b/>
                <w:color w:val="0000FF"/>
                <w:sz w:val="20"/>
                <w:szCs w:val="20"/>
                <w:u w:val="single"/>
                <w:lang w:val="az-Latn-AZ" w:eastAsia="ru-RU"/>
              </w:rPr>
              <w:t>)</w:t>
            </w:r>
          </w:p>
          <w:p w:rsidR="00F320E3" w:rsidRPr="00BB21E3" w:rsidRDefault="00F320E3" w:rsidP="00D521EC">
            <w:pPr>
              <w:spacing w:after="0" w:line="240" w:lineRule="auto"/>
              <w:ind w:left="119"/>
              <w:rPr>
                <w:rFonts w:ascii="Times New Roman" w:eastAsia="MS Mincho" w:hAnsi="Times New Roman"/>
                <w:b/>
                <w:color w:val="0066FF"/>
                <w:sz w:val="20"/>
                <w:szCs w:val="20"/>
                <w:u w:val="single"/>
                <w:lang w:val="az-Latn-AZ" w:eastAsia="ru-RU"/>
              </w:rPr>
            </w:pPr>
          </w:p>
        </w:tc>
      </w:tr>
      <w:tr w:rsidR="00F320E3" w:rsidRPr="003B2C81" w:rsidTr="00C4044E">
        <w:trPr>
          <w:trHeight w:val="380"/>
          <w:jc w:val="center"/>
        </w:trPr>
        <w:tc>
          <w:tcPr>
            <w:tcW w:w="836" w:type="dxa"/>
            <w:tcBorders>
              <w:top w:val="double" w:sz="4" w:space="0" w:color="auto"/>
              <w:left w:val="double" w:sz="4" w:space="0" w:color="auto"/>
              <w:bottom w:val="double" w:sz="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F320E3" w:rsidRPr="00BB21E3" w:rsidRDefault="00F320E3" w:rsidP="00D521EC">
            <w:pPr>
              <w:spacing w:before="120" w:after="120" w:line="240" w:lineRule="auto"/>
              <w:ind w:left="119"/>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 xml:space="preserve">Time, place and the opening date of bids: </w:t>
            </w:r>
          </w:p>
          <w:p w:rsidR="00F320E3" w:rsidRPr="00BB21E3" w:rsidRDefault="00F320E3" w:rsidP="00D521EC">
            <w:pPr>
              <w:spacing w:after="0" w:line="240" w:lineRule="auto"/>
              <w:ind w:left="119"/>
              <w:jc w:val="both"/>
              <w:rPr>
                <w:rFonts w:ascii="Times New Roman" w:eastAsia="MS Mincho" w:hAnsi="Times New Roman"/>
                <w:sz w:val="20"/>
                <w:szCs w:val="20"/>
                <w:lang w:val="az-Latn-AZ" w:eastAsia="ru-RU"/>
              </w:rPr>
            </w:pPr>
            <w:r w:rsidRPr="00BB21E3">
              <w:rPr>
                <w:rFonts w:ascii="Times New Roman" w:eastAsia="MS Mincho" w:hAnsi="Times New Roman"/>
                <w:b/>
                <w:color w:val="FF0000"/>
                <w:sz w:val="20"/>
                <w:szCs w:val="20"/>
                <w:lang w:val="az-Latn-AZ" w:eastAsia="ru-RU"/>
              </w:rPr>
              <w:t>“Technical Bids”</w:t>
            </w:r>
            <w:r w:rsidRPr="00BB21E3">
              <w:rPr>
                <w:rFonts w:ascii="Times New Roman" w:eastAsia="MS Mincho" w:hAnsi="Times New Roman"/>
                <w:color w:val="FF0000"/>
                <w:sz w:val="20"/>
                <w:szCs w:val="20"/>
                <w:lang w:val="az-Latn-AZ" w:eastAsia="ru-RU"/>
              </w:rPr>
              <w:t xml:space="preserve"> </w:t>
            </w:r>
            <w:r w:rsidRPr="00BB21E3">
              <w:rPr>
                <w:rFonts w:ascii="Times New Roman" w:eastAsia="MS Mincho" w:hAnsi="Times New Roman"/>
                <w:sz w:val="20"/>
                <w:szCs w:val="20"/>
                <w:lang w:val="az-Latn-AZ" w:eastAsia="ru-RU"/>
              </w:rPr>
              <w:t xml:space="preserve">will be open on </w:t>
            </w:r>
            <w:r w:rsidR="000E1AC0">
              <w:rPr>
                <w:rFonts w:ascii="Times New Roman" w:eastAsia="MS Mincho" w:hAnsi="Times New Roman"/>
                <w:b/>
                <w:color w:val="FF0000"/>
                <w:sz w:val="20"/>
                <w:szCs w:val="20"/>
                <w:lang w:val="az-Latn-AZ" w:eastAsia="ru-RU"/>
              </w:rPr>
              <w:t>20</w:t>
            </w:r>
            <w:r w:rsidR="007054CF" w:rsidRPr="009C18BA">
              <w:rPr>
                <w:rFonts w:ascii="Times New Roman" w:eastAsia="MS Mincho" w:hAnsi="Times New Roman"/>
                <w:b/>
                <w:color w:val="FF0000"/>
                <w:sz w:val="20"/>
                <w:szCs w:val="20"/>
                <w:lang w:val="az-Latn-AZ" w:eastAsia="ru-RU"/>
              </w:rPr>
              <w:t>.</w:t>
            </w:r>
            <w:r w:rsidR="00182BE0">
              <w:rPr>
                <w:rFonts w:ascii="Times New Roman" w:eastAsia="MS Mincho" w:hAnsi="Times New Roman"/>
                <w:b/>
                <w:color w:val="FF0000"/>
                <w:sz w:val="20"/>
                <w:szCs w:val="20"/>
                <w:lang w:val="az-Latn-AZ" w:eastAsia="ru-RU"/>
              </w:rPr>
              <w:t>04</w:t>
            </w:r>
            <w:r w:rsidR="009969DC">
              <w:rPr>
                <w:rFonts w:ascii="Times New Roman" w:eastAsia="MS Mincho" w:hAnsi="Times New Roman"/>
                <w:b/>
                <w:color w:val="FF0000"/>
                <w:sz w:val="20"/>
                <w:szCs w:val="20"/>
                <w:lang w:val="az-Latn-AZ" w:eastAsia="ru-RU"/>
              </w:rPr>
              <w:t>.2022</w:t>
            </w:r>
            <w:r w:rsidR="009C18BA" w:rsidRPr="009C18BA">
              <w:rPr>
                <w:rFonts w:ascii="Times New Roman" w:eastAsia="MS Mincho" w:hAnsi="Times New Roman"/>
                <w:b/>
                <w:color w:val="FF0000"/>
                <w:sz w:val="20"/>
                <w:szCs w:val="20"/>
                <w:lang w:val="az-Latn-AZ" w:eastAsia="ru-RU"/>
              </w:rPr>
              <w:t xml:space="preserve"> </w:t>
            </w:r>
            <w:r w:rsidRPr="00BB21E3">
              <w:rPr>
                <w:rFonts w:ascii="Times New Roman" w:eastAsia="MS Mincho" w:hAnsi="Times New Roman"/>
                <w:sz w:val="20"/>
                <w:szCs w:val="20"/>
                <w:lang w:val="az-Latn-AZ" w:eastAsia="ru-RU"/>
              </w:rPr>
              <w:t>by Baku time</w:t>
            </w:r>
            <w:r w:rsidR="009969DC">
              <w:rPr>
                <w:rFonts w:ascii="Times New Roman" w:eastAsia="MS Mincho" w:hAnsi="Times New Roman"/>
                <w:sz w:val="20"/>
                <w:szCs w:val="20"/>
                <w:lang w:val="az-Latn-AZ" w:eastAsia="ru-RU"/>
              </w:rPr>
              <w:t xml:space="preserve"> </w:t>
            </w:r>
            <w:r w:rsidRPr="00BB21E3">
              <w:rPr>
                <w:rFonts w:ascii="Times New Roman" w:eastAsia="MS Mincho" w:hAnsi="Times New Roman"/>
                <w:sz w:val="20"/>
                <w:szCs w:val="20"/>
                <w:lang w:val="az-Latn-AZ" w:eastAsia="ru-RU"/>
              </w:rPr>
              <w:t xml:space="preserve">at the address of the Purchasing Organization specified in paragraph VI of the notice. </w:t>
            </w:r>
          </w:p>
          <w:p w:rsidR="00F320E3" w:rsidRPr="00BB21E3" w:rsidRDefault="00F320E3" w:rsidP="00D521EC">
            <w:pPr>
              <w:spacing w:after="0" w:line="240" w:lineRule="auto"/>
              <w:ind w:left="119"/>
              <w:jc w:val="both"/>
              <w:rPr>
                <w:rFonts w:ascii="Times New Roman" w:eastAsia="MS Mincho" w:hAnsi="Times New Roman"/>
                <w:sz w:val="20"/>
                <w:szCs w:val="20"/>
                <w:lang w:val="az-Latn-AZ" w:eastAsia="ru-RU"/>
              </w:rPr>
            </w:pPr>
          </w:p>
          <w:p w:rsidR="00F320E3" w:rsidRPr="00C4044E" w:rsidRDefault="00F320E3" w:rsidP="00C4044E">
            <w:pPr>
              <w:pStyle w:val="a5"/>
              <w:numPr>
                <w:ilvl w:val="0"/>
                <w:numId w:val="9"/>
              </w:numPr>
              <w:spacing w:after="0" w:line="240" w:lineRule="auto"/>
              <w:jc w:val="both"/>
              <w:rPr>
                <w:rFonts w:ascii="Times New Roman" w:eastAsia="MS Mincho" w:hAnsi="Times New Roman"/>
                <w:sz w:val="20"/>
                <w:szCs w:val="20"/>
                <w:lang w:val="az-Latn-AZ" w:eastAsia="ru-RU"/>
              </w:rPr>
            </w:pPr>
            <w:r w:rsidRPr="00C4044E">
              <w:rPr>
                <w:rFonts w:ascii="Times New Roman" w:eastAsia="MS Mincho" w:hAnsi="Times New Roman"/>
                <w:sz w:val="20"/>
                <w:szCs w:val="20"/>
                <w:lang w:val="az-Latn-AZ" w:eastAsia="ru-RU"/>
              </w:rPr>
              <w:t xml:space="preserve">The envelopes will be opened in 2 stages online </w:t>
            </w:r>
            <w:r w:rsidRPr="00C4044E">
              <w:rPr>
                <w:rFonts w:ascii="Times New Roman" w:eastAsia="MS Mincho" w:hAnsi="Times New Roman"/>
                <w:sz w:val="20"/>
                <w:szCs w:val="20"/>
                <w:lang w:val="en-US" w:eastAsia="ru-RU"/>
              </w:rPr>
              <w:t>via</w:t>
            </w:r>
            <w:r w:rsidRPr="00C4044E">
              <w:rPr>
                <w:rFonts w:ascii="Times New Roman" w:eastAsia="MS Mincho" w:hAnsi="Times New Roman"/>
                <w:sz w:val="20"/>
                <w:szCs w:val="20"/>
                <w:lang w:val="az-Latn-AZ" w:eastAsia="ru-RU"/>
              </w:rPr>
              <w:t xml:space="preserve"> Skype Business.</w:t>
            </w:r>
          </w:p>
          <w:p w:rsidR="00F320E3" w:rsidRPr="00C4044E" w:rsidRDefault="00F320E3" w:rsidP="00C4044E">
            <w:pPr>
              <w:pStyle w:val="a5"/>
              <w:numPr>
                <w:ilvl w:val="0"/>
                <w:numId w:val="9"/>
              </w:numPr>
              <w:spacing w:after="0" w:line="240" w:lineRule="auto"/>
              <w:jc w:val="both"/>
              <w:rPr>
                <w:rFonts w:ascii="Times New Roman" w:eastAsia="MS Mincho" w:hAnsi="Times New Roman"/>
                <w:sz w:val="20"/>
                <w:szCs w:val="20"/>
                <w:lang w:val="az-Latn-AZ" w:eastAsia="ru-RU"/>
              </w:rPr>
            </w:pPr>
            <w:r w:rsidRPr="00C4044E">
              <w:rPr>
                <w:rFonts w:ascii="Times New Roman" w:eastAsia="MS Mincho" w:hAnsi="Times New Roman"/>
                <w:sz w:val="20"/>
                <w:szCs w:val="20"/>
                <w:lang w:val="az-Latn-AZ" w:eastAsia="ru-RU"/>
              </w:rPr>
              <w:t>Invitations to the envelope opening stage will be sent to the bidders' e-mail addresses via Skype Business as a link.</w:t>
            </w:r>
          </w:p>
          <w:p w:rsidR="00F320E3" w:rsidRPr="00BB21E3" w:rsidRDefault="00F320E3" w:rsidP="00D521EC">
            <w:pPr>
              <w:spacing w:after="0" w:line="240" w:lineRule="auto"/>
              <w:ind w:left="119"/>
              <w:jc w:val="both"/>
              <w:rPr>
                <w:rFonts w:ascii="Times New Roman" w:eastAsia="MS Mincho" w:hAnsi="Times New Roman"/>
                <w:sz w:val="20"/>
                <w:szCs w:val="20"/>
                <w:lang w:val="az-Latn-AZ" w:eastAsia="ru-RU"/>
              </w:rPr>
            </w:pPr>
          </w:p>
        </w:tc>
      </w:tr>
      <w:tr w:rsidR="00F320E3" w:rsidRPr="003B2C81" w:rsidTr="00C4044E">
        <w:trPr>
          <w:trHeight w:val="215"/>
          <w:jc w:val="center"/>
        </w:trPr>
        <w:tc>
          <w:tcPr>
            <w:tcW w:w="836" w:type="dxa"/>
            <w:tcBorders>
              <w:top w:val="double" w:sz="4" w:space="0" w:color="auto"/>
              <w:left w:val="double" w:sz="4" w:space="0" w:color="auto"/>
              <w:bottom w:val="thinThickSmallGap" w:sz="24" w:space="0" w:color="auto"/>
              <w:right w:val="double" w:sz="4" w:space="0" w:color="auto"/>
            </w:tcBorders>
            <w:shd w:val="clear" w:color="auto" w:fill="auto"/>
            <w:vAlign w:val="center"/>
          </w:tcPr>
          <w:p w:rsidR="00F320E3" w:rsidRPr="00401CC7" w:rsidRDefault="00F320E3" w:rsidP="00401CC7">
            <w:pPr>
              <w:pStyle w:val="a5"/>
              <w:numPr>
                <w:ilvl w:val="0"/>
                <w:numId w:val="10"/>
              </w:numPr>
              <w:tabs>
                <w:tab w:val="left" w:pos="88"/>
              </w:tabs>
              <w:spacing w:after="0" w:line="360" w:lineRule="auto"/>
              <w:rPr>
                <w:rFonts w:ascii="Times New Roman" w:eastAsia="MS Mincho" w:hAnsi="Times New Roman"/>
                <w:b/>
                <w:sz w:val="20"/>
                <w:szCs w:val="24"/>
                <w:lang w:val="en-US" w:eastAsia="ru-RU"/>
              </w:rPr>
            </w:pPr>
          </w:p>
        </w:tc>
        <w:tc>
          <w:tcPr>
            <w:tcW w:w="10323" w:type="dxa"/>
            <w:tcBorders>
              <w:top w:val="double" w:sz="4" w:space="0" w:color="auto"/>
              <w:bottom w:val="thinThickSmallGap" w:sz="24" w:space="0" w:color="auto"/>
              <w:right w:val="double" w:sz="4" w:space="0" w:color="auto"/>
            </w:tcBorders>
            <w:shd w:val="clear" w:color="auto" w:fill="auto"/>
          </w:tcPr>
          <w:p w:rsidR="00F320E3" w:rsidRPr="00BB21E3" w:rsidRDefault="00F320E3" w:rsidP="00D521EC">
            <w:pPr>
              <w:spacing w:before="120" w:after="120" w:line="240" w:lineRule="auto"/>
              <w:ind w:left="119"/>
              <w:jc w:val="both"/>
              <w:rPr>
                <w:rFonts w:ascii="Times New Roman" w:eastAsia="MS Mincho" w:hAnsi="Times New Roman"/>
                <w:b/>
                <w:i/>
                <w:sz w:val="20"/>
                <w:szCs w:val="20"/>
                <w:lang w:val="az-Latn-AZ" w:eastAsia="ru-RU"/>
              </w:rPr>
            </w:pPr>
            <w:r w:rsidRPr="00BB21E3">
              <w:rPr>
                <w:rFonts w:ascii="Times New Roman" w:eastAsia="MS Mincho" w:hAnsi="Times New Roman"/>
                <w:b/>
                <w:i/>
                <w:sz w:val="20"/>
                <w:szCs w:val="20"/>
                <w:lang w:val="az-Latn-AZ" w:eastAsia="ru-RU"/>
              </w:rPr>
              <w:t xml:space="preserve">An information about contracts awards: </w:t>
            </w:r>
          </w:p>
          <w:p w:rsidR="00F320E3" w:rsidRPr="00BB21E3" w:rsidRDefault="00F320E3" w:rsidP="00D521EC">
            <w:pPr>
              <w:spacing w:before="120" w:after="120" w:line="240" w:lineRule="auto"/>
              <w:ind w:left="119"/>
              <w:jc w:val="both"/>
              <w:rPr>
                <w:rFonts w:ascii="Times New Roman" w:eastAsia="MS Mincho" w:hAnsi="Times New Roman"/>
                <w:sz w:val="20"/>
                <w:szCs w:val="20"/>
                <w:lang w:val="az-Latn-AZ" w:eastAsia="ru-RU"/>
              </w:rPr>
            </w:pPr>
            <w:r w:rsidRPr="00BB21E3">
              <w:rPr>
                <w:rFonts w:ascii="Times New Roman" w:eastAsia="MS Mincho" w:hAnsi="Times New Roman"/>
                <w:sz w:val="20"/>
                <w:szCs w:val="20"/>
                <w:lang w:val="az-Latn-AZ" w:eastAsia="ru-RU"/>
              </w:rPr>
              <w:t>An information about the final results of the competition can be obtained from the following web link:</w:t>
            </w:r>
          </w:p>
          <w:p w:rsidR="00F320E3" w:rsidRPr="00BB21E3" w:rsidRDefault="00BA66A4" w:rsidP="00D521EC">
            <w:pPr>
              <w:spacing w:after="0" w:line="240" w:lineRule="auto"/>
              <w:ind w:left="119"/>
              <w:jc w:val="both"/>
              <w:rPr>
                <w:rFonts w:ascii="Times New Roman" w:hAnsi="Times New Roman"/>
                <w:lang w:val="az-Latn-AZ"/>
              </w:rPr>
            </w:pPr>
            <w:hyperlink r:id="rId8" w:history="1">
              <w:r w:rsidR="00F320E3" w:rsidRPr="00BB21E3">
                <w:rPr>
                  <w:rFonts w:ascii="Times New Roman" w:eastAsia="MS Mincho" w:hAnsi="Times New Roman"/>
                  <w:b/>
                  <w:color w:val="0000FF"/>
                  <w:sz w:val="20"/>
                  <w:szCs w:val="20"/>
                  <w:u w:val="single"/>
                  <w:lang w:val="az-Latn-AZ" w:eastAsia="ru-RU"/>
                </w:rPr>
                <w:t>http://www.socar.az/socar/az/company/procurement-supply-chain-management/contract-awards</w:t>
              </w:r>
            </w:hyperlink>
          </w:p>
          <w:p w:rsidR="00F320E3" w:rsidRPr="00BB21E3" w:rsidRDefault="00F320E3" w:rsidP="00D521EC">
            <w:pPr>
              <w:spacing w:after="0" w:line="240" w:lineRule="auto"/>
              <w:ind w:left="119"/>
              <w:jc w:val="both"/>
              <w:rPr>
                <w:rFonts w:ascii="Times New Roman" w:eastAsia="MS Mincho" w:hAnsi="Times New Roman"/>
                <w:b/>
                <w:color w:val="0000FF"/>
                <w:sz w:val="20"/>
                <w:szCs w:val="20"/>
                <w:u w:val="single"/>
                <w:lang w:val="az-Latn-AZ" w:eastAsia="ru-RU"/>
              </w:rPr>
            </w:pPr>
          </w:p>
          <w:p w:rsidR="00F320E3" w:rsidRPr="00BB21E3" w:rsidRDefault="00F320E3" w:rsidP="00D521EC">
            <w:pPr>
              <w:spacing w:after="0" w:line="240" w:lineRule="auto"/>
              <w:ind w:left="119"/>
              <w:jc w:val="both"/>
              <w:rPr>
                <w:rFonts w:ascii="Times New Roman" w:eastAsia="MS Mincho" w:hAnsi="Times New Roman"/>
                <w:b/>
                <w:color w:val="0066FF"/>
                <w:sz w:val="20"/>
                <w:szCs w:val="20"/>
                <w:u w:val="single"/>
                <w:lang w:val="az-Latn-AZ" w:eastAsia="ru-RU"/>
              </w:rPr>
            </w:pPr>
          </w:p>
        </w:tc>
      </w:tr>
    </w:tbl>
    <w:p w:rsidR="00F320E3" w:rsidRPr="00BB21E3" w:rsidRDefault="00F320E3" w:rsidP="00F320E3">
      <w:pPr>
        <w:spacing w:after="0" w:line="240" w:lineRule="auto"/>
        <w:ind w:firstLine="708"/>
        <w:jc w:val="both"/>
        <w:rPr>
          <w:rFonts w:ascii="Times New Roman" w:eastAsia="MS Mincho" w:hAnsi="Times New Roman"/>
          <w:sz w:val="24"/>
          <w:szCs w:val="24"/>
          <w:lang w:val="az-Latn-AZ" w:eastAsia="ru-RU"/>
        </w:rPr>
      </w:pPr>
    </w:p>
    <w:p w:rsidR="00F320E3" w:rsidRPr="00BB21E3" w:rsidRDefault="00F320E3" w:rsidP="00F320E3">
      <w:pPr>
        <w:spacing w:after="0" w:line="240" w:lineRule="auto"/>
        <w:ind w:firstLine="708"/>
        <w:jc w:val="right"/>
        <w:rPr>
          <w:rFonts w:ascii="Times New Roman" w:eastAsia="MS Mincho" w:hAnsi="Times New Roman"/>
          <w:b/>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352FA3" w:rsidRDefault="00352FA3" w:rsidP="00F320E3">
      <w:pPr>
        <w:spacing w:after="0" w:line="240" w:lineRule="auto"/>
        <w:ind w:right="-589" w:firstLine="708"/>
        <w:jc w:val="right"/>
        <w:rPr>
          <w:rFonts w:ascii="Times New Roman" w:eastAsia="MS Mincho" w:hAnsi="Times New Roman"/>
          <w:b/>
          <w:i/>
          <w:sz w:val="24"/>
          <w:szCs w:val="24"/>
          <w:lang w:val="az-Latn-AZ" w:eastAsia="ru-RU"/>
        </w:rPr>
      </w:pPr>
    </w:p>
    <w:p w:rsidR="00B305C4" w:rsidRDefault="00B305C4" w:rsidP="00F320E3">
      <w:pPr>
        <w:spacing w:after="0" w:line="240" w:lineRule="auto"/>
        <w:ind w:right="-589" w:firstLine="708"/>
        <w:jc w:val="right"/>
        <w:rPr>
          <w:rFonts w:ascii="Times New Roman" w:eastAsia="MS Mincho" w:hAnsi="Times New Roman"/>
          <w:b/>
          <w:i/>
          <w:sz w:val="24"/>
          <w:szCs w:val="24"/>
          <w:lang w:val="az-Latn-AZ" w:eastAsia="ru-RU"/>
        </w:rPr>
      </w:pPr>
    </w:p>
    <w:p w:rsidR="00B305C4" w:rsidRDefault="00B305C4" w:rsidP="00F320E3">
      <w:pPr>
        <w:spacing w:after="0" w:line="240" w:lineRule="auto"/>
        <w:ind w:right="-589" w:firstLine="708"/>
        <w:jc w:val="right"/>
        <w:rPr>
          <w:rFonts w:ascii="Times New Roman" w:eastAsia="MS Mincho" w:hAnsi="Times New Roman"/>
          <w:b/>
          <w:i/>
          <w:sz w:val="24"/>
          <w:szCs w:val="24"/>
          <w:lang w:val="az-Latn-AZ" w:eastAsia="ru-RU"/>
        </w:rPr>
      </w:pPr>
    </w:p>
    <w:p w:rsidR="00B305C4" w:rsidRDefault="00B305C4" w:rsidP="00F320E3">
      <w:pPr>
        <w:spacing w:after="0" w:line="240" w:lineRule="auto"/>
        <w:ind w:right="-589" w:firstLine="708"/>
        <w:jc w:val="right"/>
        <w:rPr>
          <w:rFonts w:ascii="Times New Roman" w:eastAsia="MS Mincho" w:hAnsi="Times New Roman"/>
          <w:b/>
          <w:i/>
          <w:sz w:val="24"/>
          <w:szCs w:val="24"/>
          <w:lang w:val="az-Latn-AZ" w:eastAsia="ru-RU"/>
        </w:rPr>
      </w:pPr>
    </w:p>
    <w:p w:rsidR="00B305C4" w:rsidRDefault="00B305C4" w:rsidP="00F320E3">
      <w:pPr>
        <w:spacing w:after="0" w:line="240" w:lineRule="auto"/>
        <w:ind w:right="-589" w:firstLine="708"/>
        <w:jc w:val="right"/>
        <w:rPr>
          <w:rFonts w:ascii="Times New Roman" w:eastAsia="MS Mincho" w:hAnsi="Times New Roman"/>
          <w:b/>
          <w:i/>
          <w:sz w:val="24"/>
          <w:szCs w:val="24"/>
          <w:lang w:val="az-Latn-AZ" w:eastAsia="ru-RU"/>
        </w:rPr>
      </w:pPr>
    </w:p>
    <w:p w:rsidR="00B305C4" w:rsidRDefault="00B305C4" w:rsidP="00F320E3">
      <w:pPr>
        <w:spacing w:after="0" w:line="240" w:lineRule="auto"/>
        <w:ind w:right="-589" w:firstLine="708"/>
        <w:jc w:val="right"/>
        <w:rPr>
          <w:rFonts w:ascii="Times New Roman" w:eastAsia="MS Mincho" w:hAnsi="Times New Roman"/>
          <w:b/>
          <w:i/>
          <w:sz w:val="24"/>
          <w:szCs w:val="24"/>
          <w:lang w:val="az-Latn-AZ" w:eastAsia="ru-RU"/>
        </w:rPr>
      </w:pPr>
    </w:p>
    <w:p w:rsidR="00B305C4" w:rsidRDefault="00B305C4" w:rsidP="006C0236">
      <w:pPr>
        <w:spacing w:after="0" w:line="240" w:lineRule="auto"/>
        <w:ind w:right="-589"/>
        <w:rPr>
          <w:rFonts w:ascii="Times New Roman" w:eastAsia="MS Mincho" w:hAnsi="Times New Roman"/>
          <w:b/>
          <w:i/>
          <w:sz w:val="24"/>
          <w:szCs w:val="24"/>
          <w:lang w:val="az-Latn-AZ" w:eastAsia="ru-RU"/>
        </w:rPr>
      </w:pPr>
    </w:p>
    <w:p w:rsidR="00F320E3" w:rsidRPr="00BB21E3" w:rsidRDefault="00F320E3" w:rsidP="00F320E3">
      <w:pPr>
        <w:spacing w:after="0" w:line="240" w:lineRule="auto"/>
        <w:ind w:right="-589" w:firstLine="708"/>
        <w:jc w:val="right"/>
        <w:rPr>
          <w:rFonts w:ascii="Times New Roman" w:eastAsia="MS Mincho" w:hAnsi="Times New Roman"/>
          <w:b/>
          <w:i/>
          <w:sz w:val="24"/>
          <w:szCs w:val="24"/>
          <w:lang w:val="az-Latn-AZ" w:eastAsia="ru-RU"/>
        </w:rPr>
      </w:pPr>
      <w:r w:rsidRPr="00BB21E3">
        <w:rPr>
          <w:rFonts w:ascii="Times New Roman" w:eastAsia="MS Mincho" w:hAnsi="Times New Roman"/>
          <w:b/>
          <w:i/>
          <w:sz w:val="24"/>
          <w:szCs w:val="24"/>
          <w:lang w:val="az-Latn-AZ" w:eastAsia="ru-RU"/>
        </w:rPr>
        <w:t xml:space="preserve">The procurement group of the </w:t>
      </w:r>
      <w:r w:rsidRPr="00BB21E3">
        <w:rPr>
          <w:rFonts w:ascii="Times New Roman" w:eastAsia="MS Mincho" w:hAnsi="Times New Roman"/>
          <w:b/>
          <w:i/>
          <w:szCs w:val="24"/>
          <w:lang w:val="az-Latn-AZ" w:eastAsia="ru-RU"/>
        </w:rPr>
        <w:t>PU “Azneft”</w:t>
      </w:r>
      <w:r w:rsidRPr="00BB21E3">
        <w:rPr>
          <w:rFonts w:ascii="Times New Roman" w:eastAsia="MS Mincho" w:hAnsi="Times New Roman"/>
          <w:b/>
          <w:i/>
          <w:sz w:val="24"/>
          <w:szCs w:val="24"/>
          <w:lang w:val="az-Latn-AZ" w:eastAsia="ru-RU"/>
        </w:rPr>
        <w:t>, SOCAR</w:t>
      </w:r>
    </w:p>
    <w:p w:rsidR="00F320E3" w:rsidRPr="00BB21E3" w:rsidRDefault="00F320E3" w:rsidP="00F320E3">
      <w:pPr>
        <w:spacing w:after="0" w:line="240" w:lineRule="auto"/>
        <w:ind w:firstLine="708"/>
        <w:jc w:val="both"/>
        <w:rPr>
          <w:rFonts w:ascii="Times New Roman" w:eastAsia="MS Mincho" w:hAnsi="Times New Roman"/>
          <w:b/>
          <w:sz w:val="24"/>
          <w:szCs w:val="24"/>
          <w:lang w:val="az-Latn-AZ" w:eastAsia="ru-RU"/>
        </w:rPr>
      </w:pPr>
    </w:p>
    <w:p w:rsidR="00B305C4" w:rsidRPr="00BB21E3" w:rsidRDefault="00B305C4" w:rsidP="00F320E3">
      <w:pPr>
        <w:rPr>
          <w:rFonts w:ascii="Times New Roman" w:hAnsi="Times New Roman"/>
          <w:lang w:val="az-Latn-AZ"/>
        </w:rPr>
      </w:pPr>
    </w:p>
    <w:p w:rsidR="00F320E3" w:rsidRPr="00BB21E3" w:rsidRDefault="00F320E3" w:rsidP="00F320E3">
      <w:pPr>
        <w:spacing w:after="0" w:line="360" w:lineRule="auto"/>
        <w:jc w:val="center"/>
        <w:rPr>
          <w:rFonts w:ascii="Times New Roman" w:hAnsi="Times New Roman"/>
          <w:b/>
          <w:color w:val="FF0000"/>
          <w:sz w:val="24"/>
          <w:szCs w:val="24"/>
          <w:lang w:val="en-US"/>
        </w:rPr>
      </w:pPr>
      <w:r w:rsidRPr="00BB21E3">
        <w:rPr>
          <w:rFonts w:ascii="Times New Roman" w:hAnsi="Times New Roman"/>
          <w:b/>
          <w:color w:val="FF0000"/>
          <w:sz w:val="24"/>
          <w:szCs w:val="24"/>
          <w:lang w:val="en-US"/>
        </w:rPr>
        <w:t>(In the firm blank of the applicant)</w:t>
      </w:r>
    </w:p>
    <w:p w:rsidR="00F320E3" w:rsidRPr="00BB21E3" w:rsidRDefault="00F320E3" w:rsidP="00F320E3">
      <w:pPr>
        <w:spacing w:after="0" w:line="360" w:lineRule="auto"/>
        <w:jc w:val="center"/>
        <w:rPr>
          <w:rFonts w:ascii="Times New Roman" w:hAnsi="Times New Roman"/>
          <w:b/>
          <w:i/>
          <w:sz w:val="24"/>
          <w:szCs w:val="24"/>
          <w:lang w:val="az-Latn-AZ"/>
        </w:rPr>
      </w:pPr>
      <w:r w:rsidRPr="00BB21E3">
        <w:rPr>
          <w:rFonts w:ascii="Times New Roman" w:hAnsi="Times New Roman"/>
          <w:b/>
          <w:sz w:val="24"/>
          <w:szCs w:val="24"/>
          <w:lang w:val="en-US"/>
        </w:rPr>
        <w:t>Application form for participation in open competition and for acquisition of ITB-Invitation to Bid (S</w:t>
      </w:r>
      <w:r w:rsidRPr="00BB21E3">
        <w:rPr>
          <w:rFonts w:ascii="Times New Roman" w:eastAsia="MS Mincho" w:hAnsi="Times New Roman"/>
          <w:b/>
          <w:sz w:val="24"/>
          <w:szCs w:val="24"/>
          <w:lang w:val="en-US" w:eastAsia="ru-RU"/>
        </w:rPr>
        <w:t>et of Basic Conditions)</w:t>
      </w:r>
    </w:p>
    <w:p w:rsidR="00F320E3" w:rsidRPr="00BB21E3" w:rsidRDefault="00F320E3" w:rsidP="00F320E3">
      <w:pPr>
        <w:spacing w:after="0" w:line="240" w:lineRule="auto"/>
        <w:rPr>
          <w:rFonts w:ascii="Times New Roman" w:eastAsia="MS Mincho" w:hAnsi="Times New Roman"/>
          <w:bCs/>
          <w:i/>
          <w:sz w:val="24"/>
          <w:szCs w:val="24"/>
          <w:lang w:val="az-Latn-AZ" w:eastAsia="ru-RU"/>
        </w:rPr>
      </w:pPr>
    </w:p>
    <w:p w:rsidR="00F320E3" w:rsidRPr="00BB21E3" w:rsidRDefault="00F320E3" w:rsidP="00F320E3">
      <w:pPr>
        <w:spacing w:after="0" w:line="240" w:lineRule="auto"/>
        <w:rPr>
          <w:rFonts w:ascii="Times New Roman" w:eastAsia="MS Mincho" w:hAnsi="Times New Roman"/>
          <w:bCs/>
          <w:i/>
          <w:sz w:val="24"/>
          <w:szCs w:val="24"/>
          <w:lang w:val="az-Latn-AZ" w:eastAsia="ru-RU"/>
        </w:rPr>
      </w:pPr>
    </w:p>
    <w:p w:rsidR="00F320E3" w:rsidRPr="00BB21E3" w:rsidRDefault="00F320E3" w:rsidP="00F320E3">
      <w:pPr>
        <w:rPr>
          <w:rFonts w:ascii="Times New Roman" w:eastAsia="MS Mincho" w:hAnsi="Times New Roman"/>
          <w:sz w:val="24"/>
          <w:szCs w:val="24"/>
          <w:lang w:val="en-US" w:eastAsia="ru-RU"/>
        </w:rPr>
      </w:pPr>
      <w:r w:rsidRPr="00BB21E3">
        <w:rPr>
          <w:rFonts w:ascii="Times New Roman" w:eastAsia="MS Mincho" w:hAnsi="Times New Roman"/>
          <w:sz w:val="24"/>
          <w:szCs w:val="24"/>
          <w:lang w:val="az-Latn-AZ" w:eastAsia="ru-RU"/>
        </w:rPr>
        <w:t>___________ city</w:t>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t xml:space="preserve">            </w:t>
      </w:r>
      <w:r w:rsidR="00BB21E3">
        <w:rPr>
          <w:rFonts w:ascii="Times New Roman" w:eastAsia="MS Mincho" w:hAnsi="Times New Roman"/>
          <w:sz w:val="24"/>
          <w:szCs w:val="24"/>
          <w:lang w:val="az-Latn-AZ" w:eastAsia="ru-RU"/>
        </w:rPr>
        <w:t xml:space="preserve">                  “__”_______</w:t>
      </w:r>
      <w:r w:rsidR="00182BE0">
        <w:rPr>
          <w:rFonts w:ascii="Times New Roman" w:eastAsia="MS Mincho" w:hAnsi="Times New Roman"/>
          <w:sz w:val="24"/>
          <w:szCs w:val="24"/>
          <w:lang w:val="az-Latn-AZ" w:eastAsia="ru-RU"/>
        </w:rPr>
        <w:t>2022</w:t>
      </w:r>
    </w:p>
    <w:p w:rsidR="00F320E3" w:rsidRPr="00BB21E3" w:rsidRDefault="00F320E3" w:rsidP="00F320E3">
      <w:pPr>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___________No.</w:t>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r w:rsidRPr="00BB21E3">
        <w:rPr>
          <w:rFonts w:ascii="Times New Roman" w:eastAsia="MS Mincho" w:hAnsi="Times New Roman"/>
          <w:sz w:val="24"/>
          <w:szCs w:val="24"/>
          <w:lang w:val="az-Latn-AZ" w:eastAsia="ru-RU"/>
        </w:rPr>
        <w:tab/>
      </w:r>
    </w:p>
    <w:p w:rsidR="00F320E3" w:rsidRPr="00BB21E3" w:rsidRDefault="00F320E3" w:rsidP="00F320E3">
      <w:pPr>
        <w:spacing w:after="0" w:line="240" w:lineRule="auto"/>
        <w:jc w:val="both"/>
        <w:rPr>
          <w:rFonts w:ascii="Times New Roman" w:eastAsia="MS Mincho" w:hAnsi="Times New Roman"/>
          <w:bCs/>
          <w:sz w:val="24"/>
          <w:szCs w:val="24"/>
          <w:lang w:val="en-US" w:eastAsia="ru-RU"/>
        </w:rPr>
      </w:pPr>
      <w:r w:rsidRPr="00BB21E3">
        <w:rPr>
          <w:rFonts w:ascii="Times New Roman" w:eastAsia="MS Mincho" w:hAnsi="Times New Roman"/>
          <w:bCs/>
          <w:sz w:val="24"/>
          <w:szCs w:val="24"/>
          <w:lang w:val="en-US" w:eastAsia="ru-RU"/>
        </w:rPr>
        <w:t>Attn.: _______________,</w:t>
      </w:r>
    </w:p>
    <w:p w:rsidR="00F320E3" w:rsidRPr="00BB21E3" w:rsidRDefault="00F320E3" w:rsidP="00F320E3">
      <w:pPr>
        <w:spacing w:after="0" w:line="240" w:lineRule="auto"/>
        <w:jc w:val="both"/>
        <w:rPr>
          <w:rFonts w:ascii="Times New Roman" w:eastAsia="MS Mincho" w:hAnsi="Times New Roman"/>
          <w:bCs/>
          <w:sz w:val="24"/>
          <w:szCs w:val="24"/>
          <w:lang w:val="en-US" w:eastAsia="ru-RU"/>
        </w:rPr>
      </w:pPr>
      <w:r w:rsidRPr="00BB21E3">
        <w:rPr>
          <w:rFonts w:ascii="Times New Roman" w:eastAsia="MS Mincho" w:hAnsi="Times New Roman"/>
          <w:bCs/>
          <w:sz w:val="24"/>
          <w:szCs w:val="24"/>
          <w:lang w:val="en-US" w:eastAsia="ru-RU"/>
        </w:rPr>
        <w:t xml:space="preserve">         Head of procurement group of </w:t>
      </w:r>
    </w:p>
    <w:p w:rsidR="00F320E3" w:rsidRPr="00BB21E3" w:rsidRDefault="00F320E3" w:rsidP="00F320E3">
      <w:pPr>
        <w:spacing w:after="0" w:line="240" w:lineRule="auto"/>
        <w:rPr>
          <w:rFonts w:ascii="Times New Roman" w:eastAsia="MS Mincho" w:hAnsi="Times New Roman"/>
          <w:bCs/>
          <w:i/>
          <w:sz w:val="24"/>
          <w:szCs w:val="24"/>
          <w:lang w:val="az-Latn-AZ" w:eastAsia="ru-RU"/>
        </w:rPr>
      </w:pPr>
      <w:r w:rsidRPr="00BB21E3">
        <w:rPr>
          <w:rFonts w:ascii="Times New Roman" w:eastAsia="MS Mincho" w:hAnsi="Times New Roman"/>
          <w:bCs/>
          <w:sz w:val="24"/>
          <w:szCs w:val="24"/>
          <w:lang w:val="en-US" w:eastAsia="ru-RU"/>
        </w:rPr>
        <w:t xml:space="preserve">         SOCAR </w:t>
      </w:r>
      <w:r w:rsidRPr="00BB21E3">
        <w:rPr>
          <w:rFonts w:ascii="Times New Roman" w:eastAsia="MS Mincho" w:hAnsi="Times New Roman"/>
          <w:sz w:val="24"/>
          <w:szCs w:val="24"/>
          <w:lang w:val="az-Latn-AZ" w:eastAsia="ru-RU"/>
        </w:rPr>
        <w:t>[</w:t>
      </w:r>
      <w:r w:rsidRPr="00BB21E3">
        <w:rPr>
          <w:rFonts w:ascii="Times New Roman" w:eastAsia="MS Mincho" w:hAnsi="Times New Roman"/>
          <w:i/>
          <w:szCs w:val="24"/>
          <w:lang w:val="az-Latn-AZ" w:eastAsia="ru-RU"/>
        </w:rPr>
        <w:t>insert name of Purchasing Organistaion</w:t>
      </w:r>
      <w:r w:rsidRPr="00BB21E3">
        <w:rPr>
          <w:rFonts w:ascii="Times New Roman" w:eastAsia="MS Mincho" w:hAnsi="Times New Roman"/>
          <w:sz w:val="24"/>
          <w:szCs w:val="24"/>
          <w:lang w:val="az-Latn-AZ" w:eastAsia="ru-RU"/>
        </w:rPr>
        <w:t>]</w:t>
      </w:r>
    </w:p>
    <w:p w:rsidR="00F320E3" w:rsidRPr="00BB21E3" w:rsidRDefault="00F320E3" w:rsidP="00F320E3">
      <w:pPr>
        <w:spacing w:after="0" w:line="240" w:lineRule="auto"/>
        <w:rPr>
          <w:rFonts w:ascii="Times New Roman" w:eastAsia="MS Mincho" w:hAnsi="Times New Roman"/>
          <w:bCs/>
          <w:i/>
          <w:sz w:val="24"/>
          <w:szCs w:val="24"/>
          <w:lang w:val="az-Latn-AZ" w:eastAsia="ru-RU"/>
        </w:rPr>
      </w:pPr>
    </w:p>
    <w:p w:rsidR="00F320E3" w:rsidRPr="00BB21E3" w:rsidRDefault="00F320E3" w:rsidP="007054CF">
      <w:pPr>
        <w:spacing w:before="120" w:after="120" w:line="240" w:lineRule="auto"/>
        <w:jc w:val="both"/>
        <w:rPr>
          <w:rFonts w:ascii="Times New Roman" w:eastAsia="MS Mincho" w:hAnsi="Times New Roman"/>
          <w:b/>
          <w:sz w:val="24"/>
          <w:szCs w:val="24"/>
          <w:lang w:val="az-Latn-AZ"/>
        </w:rPr>
      </w:pPr>
      <w:r w:rsidRPr="00BB21E3">
        <w:rPr>
          <w:rFonts w:ascii="Times New Roman" w:hAnsi="Times New Roman"/>
          <w:sz w:val="24"/>
          <w:szCs w:val="24"/>
          <w:lang w:val="en-US"/>
        </w:rPr>
        <w:t>Hereby we,</w:t>
      </w:r>
      <w:r w:rsidRPr="00BB21E3">
        <w:rPr>
          <w:rFonts w:ascii="Times New Roman" w:hAnsi="Times New Roman"/>
          <w:i/>
          <w:sz w:val="24"/>
          <w:szCs w:val="24"/>
          <w:lang w:val="en-US"/>
        </w:rPr>
        <w:t>[</w:t>
      </w:r>
      <w:r w:rsidRPr="00BB21E3">
        <w:rPr>
          <w:rFonts w:ascii="Times New Roman" w:hAnsi="Times New Roman"/>
          <w:i/>
          <w:sz w:val="20"/>
          <w:szCs w:val="24"/>
          <w:lang w:val="az-Latn-AZ"/>
        </w:rPr>
        <w:t>full name of the applicant consignor (Contractor) is specified</w:t>
      </w:r>
      <w:r w:rsidRPr="00BB21E3">
        <w:rPr>
          <w:rFonts w:ascii="Times New Roman" w:hAnsi="Times New Roman"/>
          <w:i/>
          <w:sz w:val="24"/>
          <w:szCs w:val="24"/>
          <w:lang w:val="en-US"/>
        </w:rPr>
        <w:t>]</w:t>
      </w:r>
      <w:r w:rsidRPr="00BB21E3">
        <w:rPr>
          <w:rFonts w:ascii="Times New Roman" w:hAnsi="Times New Roman"/>
          <w:sz w:val="24"/>
          <w:szCs w:val="24"/>
          <w:lang w:val="en-US"/>
        </w:rPr>
        <w:t xml:space="preserve">confirm the intent of participation in an open competition number </w:t>
      </w:r>
      <w:r w:rsidR="00182BE0">
        <w:rPr>
          <w:rFonts w:ascii="Times New Roman" w:hAnsi="Times New Roman"/>
          <w:b/>
          <w:color w:val="FF0000"/>
          <w:sz w:val="24"/>
          <w:szCs w:val="24"/>
          <w:lang w:val="en-US"/>
        </w:rPr>
        <w:t>11055AM-22</w:t>
      </w:r>
      <w:r w:rsidR="00755868" w:rsidRPr="00BB21E3">
        <w:rPr>
          <w:rFonts w:ascii="Times New Roman" w:hAnsi="Times New Roman"/>
          <w:color w:val="FF0000"/>
          <w:sz w:val="24"/>
          <w:szCs w:val="24"/>
          <w:lang w:val="en-US"/>
        </w:rPr>
        <w:t xml:space="preserve"> </w:t>
      </w:r>
      <w:r w:rsidRPr="00BB21E3">
        <w:rPr>
          <w:rFonts w:ascii="Times New Roman" w:hAnsi="Times New Roman"/>
          <w:sz w:val="24"/>
          <w:szCs w:val="24"/>
          <w:lang w:val="en-US"/>
        </w:rPr>
        <w:t xml:space="preserve">announced by SOCAR </w:t>
      </w:r>
      <w:r w:rsidR="00E845E0">
        <w:rPr>
          <w:rFonts w:ascii="Times New Roman" w:eastAsia="MS Mincho" w:hAnsi="Times New Roman"/>
          <w:sz w:val="24"/>
          <w:szCs w:val="24"/>
          <w:lang w:val="az-Latn-AZ" w:eastAsia="ru-RU"/>
        </w:rPr>
        <w:t>PU “Azneft”</w:t>
      </w:r>
      <w:r w:rsidRPr="00BB21E3">
        <w:rPr>
          <w:rFonts w:ascii="Times New Roman" w:eastAsia="MS Mincho" w:hAnsi="Times New Roman"/>
          <w:sz w:val="24"/>
          <w:szCs w:val="24"/>
          <w:lang w:val="az-Latn-AZ" w:eastAsia="ru-RU"/>
        </w:rPr>
        <w:t xml:space="preserve"> </w:t>
      </w:r>
      <w:r w:rsidRPr="00BB21E3">
        <w:rPr>
          <w:rFonts w:ascii="Times New Roman" w:hAnsi="Times New Roman"/>
          <w:sz w:val="24"/>
          <w:szCs w:val="24"/>
          <w:lang w:val="en-US"/>
        </w:rPr>
        <w:t xml:space="preserve">for purchasing </w:t>
      </w:r>
      <w:r w:rsidRPr="00BB21E3">
        <w:rPr>
          <w:rFonts w:ascii="Times New Roman" w:eastAsia="MS Mincho" w:hAnsi="Times New Roman"/>
          <w:b/>
          <w:sz w:val="24"/>
          <w:szCs w:val="24"/>
          <w:lang w:val="az-Latn-AZ" w:eastAsia="ru-RU"/>
        </w:rPr>
        <w:t xml:space="preserve"> </w:t>
      </w:r>
      <w:r w:rsidR="003B2C81">
        <w:rPr>
          <w:rFonts w:ascii="Times New Roman" w:eastAsia="MS Mincho" w:hAnsi="Times New Roman"/>
          <w:b/>
          <w:color w:val="FF0000"/>
          <w:sz w:val="24"/>
          <w:szCs w:val="28"/>
          <w:lang w:val="az-Latn-AZ"/>
        </w:rPr>
        <w:t>armoured submerc</w:t>
      </w:r>
      <w:bookmarkStart w:id="0" w:name="_GoBack"/>
      <w:bookmarkEnd w:id="0"/>
      <w:r w:rsidR="00182BE0">
        <w:rPr>
          <w:rFonts w:ascii="Times New Roman" w:eastAsia="MS Mincho" w:hAnsi="Times New Roman"/>
          <w:b/>
          <w:color w:val="FF0000"/>
          <w:sz w:val="24"/>
          <w:szCs w:val="28"/>
          <w:lang w:val="az-Latn-AZ"/>
        </w:rPr>
        <w:t>ible cables</w:t>
      </w:r>
      <w:r w:rsidR="006C0236">
        <w:rPr>
          <w:rFonts w:ascii="Times New Roman" w:eastAsia="MS Mincho" w:hAnsi="Times New Roman"/>
          <w:b/>
          <w:color w:val="FF0000"/>
          <w:sz w:val="24"/>
          <w:szCs w:val="28"/>
          <w:lang w:val="az-Latn-AZ"/>
        </w:rPr>
        <w:t>.</w:t>
      </w:r>
    </w:p>
    <w:p w:rsidR="00F320E3" w:rsidRPr="00BB21E3" w:rsidRDefault="00F320E3" w:rsidP="00F320E3">
      <w:pPr>
        <w:spacing w:before="120" w:after="120"/>
        <w:jc w:val="both"/>
        <w:rPr>
          <w:rFonts w:ascii="Times New Roman" w:hAnsi="Times New Roman"/>
          <w:sz w:val="24"/>
          <w:szCs w:val="24"/>
          <w:lang w:val="az-Latn-AZ"/>
        </w:rPr>
      </w:pPr>
      <w:r w:rsidRPr="00BB21E3">
        <w:rPr>
          <w:rFonts w:ascii="Times New Roman" w:hAnsi="Times New Roman"/>
          <w:sz w:val="24"/>
          <w:szCs w:val="24"/>
          <w:lang w:val="az-Latn-AZ"/>
        </w:rPr>
        <w:t>At the same time, we confirm  the absence of any cancellation or bankruptcy procedures, activity interruption in relation to  [</w:t>
      </w:r>
      <w:r w:rsidRPr="00BB21E3">
        <w:rPr>
          <w:rFonts w:ascii="Times New Roman" w:hAnsi="Times New Roman"/>
          <w:i/>
          <w:sz w:val="20"/>
          <w:szCs w:val="24"/>
          <w:lang w:val="az-Latn-AZ"/>
        </w:rPr>
        <w:t>full name of the applicant consignor (Contractor) is specified</w:t>
      </w:r>
      <w:r w:rsidRPr="00BB21E3">
        <w:rPr>
          <w:rFonts w:ascii="Times New Roman" w:hAnsi="Times New Roman"/>
          <w:sz w:val="24"/>
          <w:szCs w:val="24"/>
          <w:lang w:val="az-Latn-AZ"/>
        </w:rPr>
        <w:t xml:space="preserve">] or any situation making it’sparticipationimpossible. </w:t>
      </w:r>
    </w:p>
    <w:p w:rsidR="00F320E3" w:rsidRPr="00BB21E3" w:rsidRDefault="00F320E3" w:rsidP="00F320E3">
      <w:pPr>
        <w:spacing w:before="120" w:after="120"/>
        <w:jc w:val="both"/>
        <w:rPr>
          <w:rFonts w:ascii="Times New Roman" w:hAnsi="Times New Roman"/>
          <w:sz w:val="24"/>
          <w:szCs w:val="24"/>
          <w:lang w:val="az-Latn-AZ"/>
        </w:rPr>
      </w:pPr>
      <w:r w:rsidRPr="00BB21E3">
        <w:rPr>
          <w:rFonts w:ascii="Times New Roman" w:hAnsi="Times New Roman"/>
          <w:sz w:val="24"/>
          <w:szCs w:val="24"/>
          <w:lang w:val="az-Latn-AZ"/>
        </w:rPr>
        <w:t>We kindly ask You to send the soft copy of an invitation to bid to the following e-mail address:____________________.</w:t>
      </w:r>
    </w:p>
    <w:p w:rsidR="00F320E3" w:rsidRPr="00BB21E3" w:rsidRDefault="00F320E3" w:rsidP="00F320E3">
      <w:pPr>
        <w:spacing w:after="0"/>
        <w:jc w:val="both"/>
        <w:rPr>
          <w:rFonts w:ascii="Times New Roman" w:hAnsi="Times New Roman"/>
          <w:color w:val="FF0000"/>
          <w:sz w:val="24"/>
          <w:szCs w:val="24"/>
          <w:lang w:val="az-Latn-AZ"/>
        </w:rPr>
      </w:pPr>
      <w:r w:rsidRPr="00BB21E3">
        <w:rPr>
          <w:rFonts w:ascii="Times New Roman" w:hAnsi="Times New Roman"/>
          <w:i/>
          <w:color w:val="FF0000"/>
          <w:sz w:val="24"/>
          <w:szCs w:val="24"/>
          <w:u w:val="single"/>
          <w:lang w:val="az-Latn-AZ"/>
        </w:rPr>
        <w:t>(name, surenmae, duty)</w:t>
      </w:r>
      <w:r w:rsidRPr="00BB21E3">
        <w:rPr>
          <w:rFonts w:ascii="Times New Roman" w:hAnsi="Times New Roman"/>
          <w:color w:val="FF0000"/>
          <w:sz w:val="24"/>
          <w:szCs w:val="24"/>
          <w:lang w:val="az-Latn-AZ"/>
        </w:rPr>
        <w:t xml:space="preserve"> </w:t>
      </w:r>
      <w:r w:rsidRPr="00BB21E3">
        <w:rPr>
          <w:rFonts w:ascii="Times New Roman" w:hAnsi="Times New Roman"/>
          <w:color w:val="FF0000"/>
          <w:sz w:val="24"/>
          <w:szCs w:val="24"/>
          <w:lang w:val="en-US"/>
        </w:rPr>
        <w:t>w</w:t>
      </w:r>
      <w:r w:rsidRPr="00BB21E3">
        <w:rPr>
          <w:rFonts w:ascii="Times New Roman" w:hAnsi="Times New Roman"/>
          <w:color w:val="FF0000"/>
          <w:sz w:val="24"/>
          <w:szCs w:val="24"/>
          <w:lang w:val="az-Latn-AZ"/>
        </w:rPr>
        <w:t>ill represent our company in the bid.</w:t>
      </w:r>
    </w:p>
    <w:p w:rsidR="00F320E3" w:rsidRPr="00BB21E3" w:rsidRDefault="00F320E3" w:rsidP="00F320E3">
      <w:pPr>
        <w:spacing w:after="0"/>
        <w:jc w:val="both"/>
        <w:rPr>
          <w:rFonts w:ascii="Times New Roman" w:hAnsi="Times New Roman"/>
          <w:sz w:val="24"/>
          <w:szCs w:val="24"/>
          <w:lang w:val="az-Latn-AZ"/>
        </w:rPr>
      </w:pPr>
    </w:p>
    <w:p w:rsidR="00F320E3" w:rsidRPr="00BB21E3" w:rsidRDefault="00F320E3" w:rsidP="00F320E3">
      <w:pPr>
        <w:spacing w:after="0"/>
        <w:jc w:val="both"/>
        <w:rPr>
          <w:rFonts w:ascii="Times New Roman" w:hAnsi="Times New Roman"/>
          <w:sz w:val="24"/>
          <w:szCs w:val="24"/>
          <w:lang w:val="az-Latn-AZ"/>
        </w:rPr>
      </w:pPr>
      <w:r w:rsidRPr="00BB21E3">
        <w:rPr>
          <w:rFonts w:ascii="Times New Roman" w:hAnsi="Times New Roman"/>
          <w:sz w:val="24"/>
          <w:szCs w:val="24"/>
          <w:lang w:val="az-Latn-AZ"/>
        </w:rPr>
        <w:t>The contact information for propmtly responding the queries relating the documents submitted by us and other issues:</w:t>
      </w:r>
    </w:p>
    <w:p w:rsidR="00F320E3" w:rsidRPr="00BB21E3" w:rsidRDefault="00F320E3" w:rsidP="00F320E3">
      <w:pPr>
        <w:numPr>
          <w:ilvl w:val="0"/>
          <w:numId w:val="3"/>
        </w:numPr>
        <w:spacing w:after="0" w:line="240" w:lineRule="auto"/>
        <w:ind w:left="284" w:hanging="284"/>
        <w:jc w:val="both"/>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Contact person: _______________________________</w:t>
      </w:r>
    </w:p>
    <w:p w:rsidR="00F320E3" w:rsidRPr="00BB21E3" w:rsidRDefault="00F320E3" w:rsidP="00F320E3">
      <w:pPr>
        <w:numPr>
          <w:ilvl w:val="0"/>
          <w:numId w:val="3"/>
        </w:numPr>
        <w:spacing w:after="0" w:line="240" w:lineRule="auto"/>
        <w:ind w:left="284" w:hanging="284"/>
        <w:jc w:val="both"/>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 xml:space="preserve">Position of the contact person: ____________________ </w:t>
      </w:r>
    </w:p>
    <w:p w:rsidR="00F320E3" w:rsidRPr="00BB21E3" w:rsidRDefault="00F320E3" w:rsidP="00F320E3">
      <w:pPr>
        <w:numPr>
          <w:ilvl w:val="0"/>
          <w:numId w:val="3"/>
        </w:numPr>
        <w:spacing w:after="0" w:line="240" w:lineRule="auto"/>
        <w:ind w:left="284" w:hanging="284"/>
        <w:jc w:val="both"/>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Phone number: ________________________________</w:t>
      </w:r>
    </w:p>
    <w:p w:rsidR="00F320E3" w:rsidRPr="00BB21E3" w:rsidRDefault="00F320E3" w:rsidP="00F320E3">
      <w:pPr>
        <w:numPr>
          <w:ilvl w:val="0"/>
          <w:numId w:val="3"/>
        </w:numPr>
        <w:spacing w:after="0" w:line="240" w:lineRule="auto"/>
        <w:ind w:left="284" w:hanging="284"/>
        <w:jc w:val="both"/>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Fax: ________________________________________</w:t>
      </w:r>
    </w:p>
    <w:p w:rsidR="00F320E3" w:rsidRPr="00BB21E3" w:rsidRDefault="00F320E3" w:rsidP="00F320E3">
      <w:pPr>
        <w:numPr>
          <w:ilvl w:val="0"/>
          <w:numId w:val="3"/>
        </w:numPr>
        <w:spacing w:after="0" w:line="240" w:lineRule="auto"/>
        <w:ind w:left="284" w:hanging="284"/>
        <w:jc w:val="both"/>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E-mail address: ________________________________</w:t>
      </w:r>
    </w:p>
    <w:p w:rsidR="00F320E3" w:rsidRPr="00BB21E3" w:rsidRDefault="00F320E3" w:rsidP="00F320E3">
      <w:pPr>
        <w:spacing w:after="0" w:line="360" w:lineRule="auto"/>
        <w:rPr>
          <w:rFonts w:ascii="Times New Roman" w:hAnsi="Times New Roman"/>
          <w:b/>
          <w:sz w:val="24"/>
          <w:szCs w:val="24"/>
          <w:lang w:val="az-Latn-AZ"/>
        </w:rPr>
      </w:pPr>
    </w:p>
    <w:p w:rsidR="00F320E3" w:rsidRPr="00BB21E3" w:rsidRDefault="00F320E3" w:rsidP="00F320E3">
      <w:pPr>
        <w:spacing w:after="0" w:line="360" w:lineRule="auto"/>
        <w:rPr>
          <w:rFonts w:ascii="Times New Roman" w:hAnsi="Times New Roman"/>
          <w:b/>
          <w:sz w:val="24"/>
          <w:szCs w:val="24"/>
          <w:lang w:val="az-Latn-AZ"/>
        </w:rPr>
      </w:pPr>
    </w:p>
    <w:p w:rsidR="00F320E3" w:rsidRPr="00BB21E3" w:rsidRDefault="00F320E3" w:rsidP="00F320E3">
      <w:pPr>
        <w:spacing w:after="0" w:line="360" w:lineRule="auto"/>
        <w:rPr>
          <w:rFonts w:ascii="Times New Roman" w:hAnsi="Times New Roman"/>
          <w:b/>
          <w:sz w:val="24"/>
          <w:szCs w:val="24"/>
          <w:lang w:val="az-Latn-AZ"/>
        </w:rPr>
      </w:pPr>
      <w:r w:rsidRPr="00BB21E3">
        <w:rPr>
          <w:rFonts w:ascii="Times New Roman" w:hAnsi="Times New Roman"/>
          <w:b/>
          <w:sz w:val="24"/>
          <w:szCs w:val="24"/>
          <w:lang w:val="az-Latn-AZ"/>
        </w:rPr>
        <w:t xml:space="preserve">Appendix: </w:t>
      </w:r>
    </w:p>
    <w:p w:rsidR="00F320E3" w:rsidRPr="00BB21E3" w:rsidRDefault="00F320E3" w:rsidP="00F320E3">
      <w:pPr>
        <w:numPr>
          <w:ilvl w:val="0"/>
          <w:numId w:val="5"/>
        </w:numPr>
        <w:spacing w:after="0" w:line="240" w:lineRule="auto"/>
        <w:contextualSpacing/>
        <w:rPr>
          <w:rFonts w:ascii="Times New Roman" w:hAnsi="Times New Roman"/>
          <w:i/>
          <w:sz w:val="24"/>
          <w:szCs w:val="24"/>
          <w:lang w:val="az-Latn-AZ"/>
        </w:rPr>
      </w:pPr>
      <w:r w:rsidRPr="00BB21E3">
        <w:rPr>
          <w:rFonts w:ascii="Times New Roman" w:hAnsi="Times New Roman"/>
          <w:i/>
          <w:sz w:val="24"/>
          <w:szCs w:val="24"/>
          <w:lang w:val="az-Latn-AZ"/>
        </w:rPr>
        <w:t>Original of the bank document on payment of the participation fee – __ pages.</w:t>
      </w:r>
    </w:p>
    <w:p w:rsidR="00F320E3" w:rsidRPr="00BB21E3" w:rsidRDefault="00F320E3" w:rsidP="00F320E3">
      <w:pPr>
        <w:spacing w:after="0" w:line="240" w:lineRule="auto"/>
        <w:jc w:val="both"/>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________________________________                                   _______________________</w:t>
      </w:r>
    </w:p>
    <w:p w:rsidR="00F320E3" w:rsidRPr="00BB21E3" w:rsidRDefault="00F320E3" w:rsidP="00F320E3">
      <w:pPr>
        <w:autoSpaceDE w:val="0"/>
        <w:autoSpaceDN w:val="0"/>
        <w:adjustRightInd w:val="0"/>
        <w:spacing w:after="0" w:line="240" w:lineRule="auto"/>
        <w:rPr>
          <w:rFonts w:ascii="Times New Roman" w:eastAsia="MS Mincho" w:hAnsi="Times New Roman"/>
          <w:i/>
          <w:sz w:val="24"/>
          <w:szCs w:val="24"/>
          <w:vertAlign w:val="superscript"/>
          <w:lang w:val="az-Latn-AZ" w:eastAsia="ru-RU"/>
        </w:rPr>
      </w:pPr>
      <w:r w:rsidRPr="00BB21E3">
        <w:rPr>
          <w:rFonts w:ascii="Times New Roman" w:eastAsia="MS Mincho" w:hAnsi="Times New Roman"/>
          <w:i/>
          <w:sz w:val="24"/>
          <w:szCs w:val="24"/>
          <w:vertAlign w:val="superscript"/>
          <w:lang w:val="az-Latn-AZ" w:eastAsia="ru-RU"/>
        </w:rPr>
        <w:t xml:space="preserve"> (name, surname, patronymic of the responsible person)                                                                        (signature of responsible person)</w:t>
      </w:r>
    </w:p>
    <w:p w:rsidR="00F320E3" w:rsidRPr="00BB21E3" w:rsidRDefault="00F320E3" w:rsidP="00F320E3">
      <w:pPr>
        <w:autoSpaceDE w:val="0"/>
        <w:autoSpaceDN w:val="0"/>
        <w:adjustRightInd w:val="0"/>
        <w:spacing w:after="0" w:line="240" w:lineRule="auto"/>
        <w:rPr>
          <w:rFonts w:ascii="Times New Roman" w:eastAsia="MS Mincho" w:hAnsi="Times New Roman"/>
          <w:sz w:val="24"/>
          <w:szCs w:val="24"/>
          <w:lang w:val="az-Latn-AZ" w:eastAsia="ru-RU"/>
        </w:rPr>
      </w:pPr>
      <w:r w:rsidRPr="00BB21E3">
        <w:rPr>
          <w:rFonts w:ascii="Times New Roman" w:eastAsia="MS Mincho" w:hAnsi="Times New Roman"/>
          <w:sz w:val="24"/>
          <w:szCs w:val="24"/>
          <w:lang w:val="az-Latn-AZ" w:eastAsia="ru-RU"/>
        </w:rPr>
        <w:t xml:space="preserve">_________________________________                                                  </w:t>
      </w:r>
    </w:p>
    <w:p w:rsidR="00F320E3" w:rsidRPr="00BB21E3" w:rsidRDefault="00F320E3" w:rsidP="00F320E3">
      <w:pPr>
        <w:autoSpaceDE w:val="0"/>
        <w:autoSpaceDN w:val="0"/>
        <w:adjustRightInd w:val="0"/>
        <w:spacing w:after="0" w:line="240" w:lineRule="auto"/>
        <w:rPr>
          <w:rFonts w:ascii="Times New Roman" w:eastAsia="MS Mincho" w:hAnsi="Times New Roman"/>
          <w:i/>
          <w:sz w:val="24"/>
          <w:szCs w:val="24"/>
          <w:vertAlign w:val="superscript"/>
          <w:lang w:val="az-Latn-AZ" w:eastAsia="ru-RU"/>
        </w:rPr>
      </w:pPr>
      <w:r w:rsidRPr="00BB21E3">
        <w:rPr>
          <w:rFonts w:ascii="Times New Roman" w:eastAsia="MS Mincho" w:hAnsi="Times New Roman"/>
          <w:i/>
          <w:sz w:val="24"/>
          <w:szCs w:val="24"/>
          <w:vertAlign w:val="superscript"/>
          <w:lang w:val="az-Latn-AZ" w:eastAsia="ru-RU"/>
        </w:rPr>
        <w:t xml:space="preserve">               (position of responsible person)</w:t>
      </w:r>
    </w:p>
    <w:p w:rsidR="00F320E3" w:rsidRPr="00BB21E3" w:rsidRDefault="00F320E3" w:rsidP="00F320E3">
      <w:pPr>
        <w:spacing w:after="0" w:line="360" w:lineRule="auto"/>
        <w:rPr>
          <w:rFonts w:ascii="Times New Roman" w:hAnsi="Times New Roman"/>
          <w:lang w:val="en-US"/>
        </w:rPr>
      </w:pPr>
    </w:p>
    <w:p w:rsidR="00F320E3" w:rsidRPr="00BB21E3" w:rsidRDefault="00F320E3" w:rsidP="00F320E3">
      <w:pPr>
        <w:jc w:val="center"/>
        <w:rPr>
          <w:rFonts w:ascii="Times New Roman" w:hAnsi="Times New Roman"/>
          <w:b/>
          <w:bCs/>
          <w:caps/>
          <w:sz w:val="24"/>
          <w:szCs w:val="24"/>
          <w:lang w:val="en-US" w:eastAsia="ru-RU"/>
        </w:rPr>
      </w:pPr>
      <w:r w:rsidRPr="00BB21E3">
        <w:rPr>
          <w:rFonts w:ascii="Times New Roman" w:hAnsi="Times New Roman"/>
          <w:b/>
          <w:bCs/>
          <w:caps/>
          <w:sz w:val="24"/>
          <w:szCs w:val="24"/>
          <w:lang w:val="en-US" w:eastAsia="ru-RU"/>
        </w:rPr>
        <w:t xml:space="preserve">The list of purcasing goods </w:t>
      </w:r>
    </w:p>
    <w:p w:rsidR="007054CF" w:rsidRPr="00BB21E3" w:rsidRDefault="007054CF" w:rsidP="007054CF">
      <w:pPr>
        <w:spacing w:after="0" w:line="240" w:lineRule="auto"/>
        <w:ind w:firstLine="792"/>
        <w:jc w:val="center"/>
        <w:rPr>
          <w:rFonts w:ascii="Times New Roman" w:eastAsia="Times New Roman" w:hAnsi="Times New Roman"/>
          <w:color w:val="000000"/>
          <w:sz w:val="27"/>
          <w:szCs w:val="27"/>
          <w:lang w:val="en-US" w:eastAsia="ru-RU"/>
        </w:rPr>
      </w:pPr>
      <w:r w:rsidRPr="00BB21E3">
        <w:rPr>
          <w:rFonts w:ascii="Times New Roman" w:eastAsia="Times New Roman" w:hAnsi="Times New Roman"/>
          <w:b/>
          <w:bCs/>
          <w:caps/>
          <w:color w:val="000000"/>
          <w:sz w:val="24"/>
          <w:szCs w:val="24"/>
          <w:lang w:val="en-US" w:eastAsia="ru-RU"/>
        </w:rPr>
        <w:t> </w:t>
      </w:r>
    </w:p>
    <w:tbl>
      <w:tblPr>
        <w:tblW w:w="9072" w:type="dxa"/>
        <w:tblInd w:w="137" w:type="dxa"/>
        <w:tblLayout w:type="fixed"/>
        <w:tblLook w:val="04A0" w:firstRow="1" w:lastRow="0" w:firstColumn="1" w:lastColumn="0" w:noHBand="0" w:noVBand="1"/>
      </w:tblPr>
      <w:tblGrid>
        <w:gridCol w:w="567"/>
        <w:gridCol w:w="4536"/>
        <w:gridCol w:w="1559"/>
        <w:gridCol w:w="1134"/>
        <w:gridCol w:w="1276"/>
      </w:tblGrid>
      <w:tr w:rsidR="00C57E41" w:rsidRPr="00E845E0" w:rsidTr="0027493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7E41" w:rsidRPr="00E845E0" w:rsidRDefault="00C57E41" w:rsidP="00812D3B">
            <w:pPr>
              <w:spacing w:after="0" w:line="240" w:lineRule="auto"/>
              <w:jc w:val="center"/>
              <w:rPr>
                <w:rFonts w:ascii="Arial" w:eastAsia="Times New Roman" w:hAnsi="Arial" w:cs="Arial"/>
                <w:b/>
                <w:color w:val="000000"/>
                <w:sz w:val="20"/>
                <w:szCs w:val="20"/>
                <w:lang w:val="az-Latn-AZ" w:eastAsia="ru-RU"/>
              </w:rPr>
            </w:pPr>
            <w:r w:rsidRPr="00E845E0">
              <w:rPr>
                <w:rFonts w:ascii="Arial" w:eastAsia="Times New Roman" w:hAnsi="Arial" w:cs="Arial"/>
                <w:b/>
                <w:color w:val="000000"/>
                <w:sz w:val="20"/>
                <w:szCs w:val="20"/>
                <w:lang w:val="az-Latn-AZ" w:eastAsia="ru-RU"/>
              </w:rPr>
              <w:t>S/S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57E41" w:rsidRPr="003A2317" w:rsidRDefault="00C57E41" w:rsidP="00E845E0">
            <w:pPr>
              <w:spacing w:after="0" w:line="240" w:lineRule="auto"/>
              <w:jc w:val="center"/>
              <w:rPr>
                <w:rFonts w:ascii="Arial" w:eastAsia="Times New Roman" w:hAnsi="Arial" w:cs="Arial"/>
                <w:color w:val="000000"/>
                <w:sz w:val="20"/>
                <w:szCs w:val="20"/>
                <w:lang w:val="en-US" w:eastAsia="ru-RU"/>
              </w:rPr>
            </w:pPr>
            <w:r w:rsidRPr="00BB21E3">
              <w:rPr>
                <w:rFonts w:ascii="Times New Roman" w:eastAsia="Times New Roman" w:hAnsi="Times New Roman"/>
                <w:b/>
                <w:bCs/>
                <w:sz w:val="24"/>
                <w:szCs w:val="24"/>
                <w:lang w:val="en-US" w:eastAsia="ru-RU"/>
              </w:rPr>
              <w:t>The equipment , spare parts and inventory of materials title</w:t>
            </w:r>
          </w:p>
        </w:tc>
        <w:tc>
          <w:tcPr>
            <w:tcW w:w="1559" w:type="dxa"/>
            <w:tcBorders>
              <w:top w:val="single" w:sz="4" w:space="0" w:color="auto"/>
              <w:left w:val="nil"/>
              <w:bottom w:val="single" w:sz="4" w:space="0" w:color="auto"/>
              <w:right w:val="single" w:sz="4" w:space="0" w:color="auto"/>
            </w:tcBorders>
            <w:shd w:val="clear" w:color="auto" w:fill="auto"/>
            <w:vAlign w:val="center"/>
          </w:tcPr>
          <w:p w:rsidR="00C57E41" w:rsidRPr="00E845E0" w:rsidRDefault="00C57E41" w:rsidP="00812D3B">
            <w:pPr>
              <w:spacing w:after="0" w:line="240" w:lineRule="auto"/>
              <w:jc w:val="center"/>
              <w:rPr>
                <w:rFonts w:ascii="Arial" w:eastAsia="Times New Roman" w:hAnsi="Arial" w:cs="Arial"/>
                <w:color w:val="000000"/>
                <w:sz w:val="16"/>
                <w:szCs w:val="16"/>
                <w:lang w:val="en-US" w:eastAsia="ru-RU"/>
              </w:rPr>
            </w:pPr>
            <w:r>
              <w:rPr>
                <w:rFonts w:ascii="Times New Roman" w:eastAsia="Times New Roman" w:hAnsi="Times New Roman"/>
                <w:b/>
                <w:bCs/>
                <w:lang w:val="az-Latn-AZ" w:eastAsia="ru-RU"/>
              </w:rPr>
              <w:t>Standart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C57E41" w:rsidRPr="00E845E0" w:rsidRDefault="00C57E41" w:rsidP="00812D3B">
            <w:pPr>
              <w:spacing w:after="0" w:line="240" w:lineRule="auto"/>
              <w:jc w:val="center"/>
              <w:rPr>
                <w:rFonts w:ascii="Arial" w:eastAsia="Times New Roman" w:hAnsi="Arial" w:cs="Arial"/>
                <w:color w:val="000000"/>
                <w:sz w:val="16"/>
                <w:szCs w:val="16"/>
                <w:lang w:val="en-US" w:eastAsia="ru-RU"/>
              </w:rPr>
            </w:pPr>
            <w:r w:rsidRPr="00BB21E3">
              <w:rPr>
                <w:rFonts w:ascii="Times New Roman" w:eastAsia="Times New Roman" w:hAnsi="Times New Roman"/>
                <w:b/>
                <w:bCs/>
                <w:sz w:val="24"/>
                <w:szCs w:val="24"/>
                <w:lang w:eastAsia="ru-RU"/>
              </w:rPr>
              <w:t>Unit of measurement</w:t>
            </w:r>
          </w:p>
        </w:tc>
        <w:tc>
          <w:tcPr>
            <w:tcW w:w="1276" w:type="dxa"/>
            <w:tcBorders>
              <w:top w:val="single" w:sz="4" w:space="0" w:color="auto"/>
              <w:left w:val="nil"/>
              <w:bottom w:val="single" w:sz="4" w:space="0" w:color="auto"/>
              <w:right w:val="single" w:sz="4" w:space="0" w:color="auto"/>
            </w:tcBorders>
            <w:shd w:val="clear" w:color="auto" w:fill="auto"/>
            <w:vAlign w:val="center"/>
          </w:tcPr>
          <w:p w:rsidR="00C57E41" w:rsidRPr="00E845E0" w:rsidRDefault="00C57E41" w:rsidP="00812D3B">
            <w:pPr>
              <w:spacing w:after="0" w:line="240" w:lineRule="auto"/>
              <w:jc w:val="center"/>
              <w:rPr>
                <w:rFonts w:ascii="Arial" w:eastAsia="Times New Roman" w:hAnsi="Arial" w:cs="Arial"/>
                <w:color w:val="000000"/>
                <w:sz w:val="16"/>
                <w:szCs w:val="16"/>
                <w:lang w:val="en-US" w:eastAsia="ru-RU"/>
              </w:rPr>
            </w:pPr>
            <w:r w:rsidRPr="00BB21E3">
              <w:rPr>
                <w:rFonts w:ascii="Times New Roman" w:eastAsia="Times New Roman" w:hAnsi="Times New Roman"/>
                <w:b/>
                <w:bCs/>
                <w:sz w:val="24"/>
                <w:szCs w:val="24"/>
                <w:lang w:eastAsia="ru-RU"/>
              </w:rPr>
              <w:t>Amount</w:t>
            </w:r>
          </w:p>
        </w:tc>
      </w:tr>
      <w:tr w:rsidR="00182BE0" w:rsidRPr="00E845E0" w:rsidTr="00406704">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2BE0" w:rsidRPr="00BB21E3" w:rsidRDefault="00182BE0" w:rsidP="00812D3B">
            <w:pPr>
              <w:spacing w:after="0" w:line="240" w:lineRule="auto"/>
              <w:jc w:val="center"/>
              <w:rPr>
                <w:rFonts w:ascii="Times New Roman" w:eastAsia="Times New Roman" w:hAnsi="Times New Roman"/>
                <w:b/>
                <w:bCs/>
                <w:sz w:val="24"/>
                <w:szCs w:val="24"/>
                <w:lang w:eastAsia="ru-RU"/>
              </w:rPr>
            </w:pPr>
            <w:r w:rsidRPr="00C57E41">
              <w:rPr>
                <w:rFonts w:ascii="Times New Roman" w:eastAsia="Times New Roman" w:hAnsi="Times New Roman"/>
                <w:b/>
                <w:bCs/>
                <w:sz w:val="20"/>
                <w:szCs w:val="24"/>
                <w:lang w:val="en-US" w:eastAsia="ru-RU"/>
              </w:rPr>
              <w:t>LOT 1</w:t>
            </w:r>
          </w:p>
        </w:tc>
      </w:tr>
      <w:tr w:rsidR="00182BE0" w:rsidRPr="003A2317" w:rsidTr="00182BE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BE0" w:rsidRPr="003A2317" w:rsidRDefault="00182BE0" w:rsidP="00182BE0">
            <w:pPr>
              <w:spacing w:after="0" w:line="240" w:lineRule="auto"/>
              <w:jc w:val="center"/>
              <w:rPr>
                <w:rFonts w:ascii="Arial" w:eastAsia="Times New Roman" w:hAnsi="Arial" w:cs="Arial"/>
                <w:color w:val="000000"/>
                <w:sz w:val="20"/>
                <w:szCs w:val="20"/>
                <w:lang w:eastAsia="ru-RU"/>
              </w:rPr>
            </w:pPr>
            <w:r w:rsidRPr="003A2317">
              <w:rPr>
                <w:rFonts w:ascii="Arial" w:eastAsia="Times New Roman" w:hAnsi="Arial" w:cs="Arial"/>
                <w:color w:val="000000"/>
                <w:sz w:val="20"/>
                <w:szCs w:val="20"/>
                <w:lang w:eastAsia="ru-RU"/>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82BE0" w:rsidRPr="00182BE0" w:rsidRDefault="00182BE0" w:rsidP="00182BE0">
            <w:pPr>
              <w:spacing w:after="0" w:line="240" w:lineRule="auto"/>
              <w:rPr>
                <w:rFonts w:ascii="Arial" w:eastAsia="Times New Roman" w:hAnsi="Arial" w:cs="Arial"/>
                <w:color w:val="000000"/>
                <w:sz w:val="20"/>
                <w:szCs w:val="20"/>
                <w:lang w:eastAsia="ru-RU"/>
              </w:rPr>
            </w:pPr>
            <w:proofErr w:type="spellStart"/>
            <w:r w:rsidRPr="00B3567C">
              <w:rPr>
                <w:rFonts w:ascii="Arial" w:eastAsia="Times New Roman" w:hAnsi="Arial" w:cs="Arial"/>
                <w:sz w:val="20"/>
                <w:szCs w:val="20"/>
                <w:lang w:eastAsia="ru-RU"/>
              </w:rPr>
              <w:t>Zirehli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dalma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w:t>
            </w:r>
            <w:proofErr w:type="spellEnd"/>
            <w:r w:rsidRPr="00B3567C">
              <w:rPr>
                <w:rFonts w:ascii="Arial" w:eastAsia="Times New Roman" w:hAnsi="Arial" w:cs="Arial"/>
                <w:sz w:val="20"/>
                <w:szCs w:val="20"/>
                <w:lang w:eastAsia="ru-RU"/>
              </w:rPr>
              <w:t xml:space="preserve"> KПBK90 3 x 10 mm², </w:t>
            </w:r>
            <w:proofErr w:type="spellStart"/>
            <w:r w:rsidRPr="00B3567C">
              <w:rPr>
                <w:rFonts w:ascii="Arial" w:eastAsia="Times New Roman" w:hAnsi="Arial" w:cs="Arial"/>
                <w:sz w:val="20"/>
                <w:szCs w:val="20"/>
                <w:lang w:eastAsia="ru-RU"/>
              </w:rPr>
              <w:t>izolyasiyası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polietilen</w:t>
            </w:r>
            <w:proofErr w:type="spellEnd"/>
            <w:r w:rsidRPr="00B3567C">
              <w:rPr>
                <w:rFonts w:ascii="Arial" w:eastAsia="Times New Roman" w:hAnsi="Arial" w:cs="Arial"/>
                <w:sz w:val="20"/>
                <w:szCs w:val="20"/>
                <w:lang w:eastAsia="ru-RU"/>
              </w:rPr>
              <w:t xml:space="preserve"> 2 qat, </w:t>
            </w:r>
            <w:proofErr w:type="spellStart"/>
            <w:r w:rsidRPr="00B3567C">
              <w:rPr>
                <w:rFonts w:ascii="Arial" w:eastAsia="Times New Roman" w:hAnsi="Arial" w:cs="Arial"/>
                <w:sz w:val="20"/>
                <w:szCs w:val="20"/>
                <w:lang w:eastAsia="ru-RU"/>
              </w:rPr>
              <w:t>zireyi-Polad</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sinklənmiş</w:t>
            </w:r>
            <w:proofErr w:type="spellEnd"/>
            <w:r w:rsidRPr="00B3567C">
              <w:rPr>
                <w:rFonts w:ascii="Arial" w:eastAsia="Times New Roman" w:hAnsi="Arial" w:cs="Arial"/>
                <w:sz w:val="20"/>
                <w:szCs w:val="20"/>
                <w:lang w:eastAsia="ru-RU"/>
              </w:rPr>
              <w:t xml:space="preserve"> və </w:t>
            </w:r>
            <w:proofErr w:type="spellStart"/>
            <w:r w:rsidRPr="00B3567C">
              <w:rPr>
                <w:rFonts w:ascii="Arial" w:eastAsia="Times New Roman" w:hAnsi="Arial" w:cs="Arial"/>
                <w:sz w:val="20"/>
                <w:szCs w:val="20"/>
                <w:lang w:eastAsia="ru-RU"/>
              </w:rPr>
              <w:t>ya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paslanmayan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poladdan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zireh</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damarların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mis</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tək</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məftilli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nominal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gərginliyi 3300V,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temperaturu--60 °С </w:t>
            </w:r>
            <w:proofErr w:type="spellStart"/>
            <w:r w:rsidRPr="00B3567C">
              <w:rPr>
                <w:rFonts w:ascii="Arial" w:eastAsia="Times New Roman" w:hAnsi="Arial" w:cs="Arial"/>
                <w:sz w:val="20"/>
                <w:szCs w:val="20"/>
                <w:lang w:eastAsia="ru-RU"/>
              </w:rPr>
              <w:t>dən</w:t>
            </w:r>
            <w:proofErr w:type="spellEnd"/>
            <w:r w:rsidRPr="00B3567C">
              <w:rPr>
                <w:rFonts w:ascii="Arial" w:eastAsia="Times New Roman" w:hAnsi="Arial" w:cs="Arial"/>
                <w:sz w:val="20"/>
                <w:szCs w:val="20"/>
                <w:lang w:eastAsia="ru-RU"/>
              </w:rPr>
              <w:t xml:space="preserve"> +90 °С </w:t>
            </w:r>
            <w:proofErr w:type="spellStart"/>
            <w:r w:rsidRPr="00B3567C">
              <w:rPr>
                <w:rFonts w:ascii="Arial" w:eastAsia="Times New Roman" w:hAnsi="Arial" w:cs="Arial"/>
                <w:sz w:val="20"/>
                <w:szCs w:val="20"/>
                <w:lang w:eastAsia="ru-RU"/>
              </w:rPr>
              <w:t>qədər</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kabelin</w:t>
            </w:r>
            <w:proofErr w:type="spellEnd"/>
            <w:r w:rsidRPr="00B3567C">
              <w:rPr>
                <w:rFonts w:ascii="Arial" w:eastAsia="Times New Roman" w:hAnsi="Arial" w:cs="Arial"/>
                <w:sz w:val="20"/>
                <w:szCs w:val="20"/>
                <w:lang w:eastAsia="ru-RU"/>
              </w:rPr>
              <w:t xml:space="preserve"> ölçüsü-29mm</w:t>
            </w:r>
          </w:p>
        </w:tc>
        <w:tc>
          <w:tcPr>
            <w:tcW w:w="1559" w:type="dxa"/>
            <w:tcBorders>
              <w:top w:val="single" w:sz="4" w:space="0" w:color="auto"/>
              <w:left w:val="nil"/>
              <w:bottom w:val="single" w:sz="4" w:space="0" w:color="auto"/>
              <w:right w:val="single" w:sz="4" w:space="0" w:color="auto"/>
            </w:tcBorders>
            <w:shd w:val="clear" w:color="auto" w:fill="auto"/>
            <w:vAlign w:val="center"/>
          </w:tcPr>
          <w:p w:rsidR="00182BE0" w:rsidRPr="00A96F86" w:rsidRDefault="00182BE0" w:rsidP="00182BE0">
            <w:pPr>
              <w:spacing w:after="0" w:line="240" w:lineRule="auto"/>
              <w:jc w:val="center"/>
              <w:rPr>
                <w:rFonts w:ascii="Arial" w:eastAsia="Times New Roman" w:hAnsi="Arial" w:cs="Arial"/>
                <w:color w:val="000000"/>
                <w:sz w:val="16"/>
                <w:szCs w:val="16"/>
                <w:lang w:eastAsia="ru-RU"/>
              </w:rPr>
            </w:pPr>
            <w:r w:rsidRPr="00772282">
              <w:rPr>
                <w:rFonts w:ascii="Arial" w:eastAsia="Times New Roman" w:hAnsi="Arial" w:cs="Arial"/>
                <w:sz w:val="20"/>
                <w:szCs w:val="20"/>
                <w:lang w:eastAsia="ru-RU"/>
              </w:rPr>
              <w:t>ГОСТ Р51777-2001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metr</w:t>
            </w:r>
          </w:p>
        </w:tc>
        <w:tc>
          <w:tcPr>
            <w:tcW w:w="1276" w:type="dxa"/>
            <w:tcBorders>
              <w:top w:val="single" w:sz="4" w:space="0" w:color="auto"/>
              <w:left w:val="nil"/>
              <w:bottom w:val="single" w:sz="4" w:space="0" w:color="auto"/>
              <w:right w:val="single" w:sz="4" w:space="0" w:color="auto"/>
            </w:tcBorders>
            <w:shd w:val="clear" w:color="auto" w:fill="auto"/>
            <w:vAlign w:val="center"/>
          </w:tcPr>
          <w:p w:rsidR="00182BE0" w:rsidRPr="0055030C" w:rsidRDefault="0055030C" w:rsidP="00182BE0">
            <w:pPr>
              <w:spacing w:after="0" w:line="240" w:lineRule="auto"/>
              <w:jc w:val="center"/>
              <w:rPr>
                <w:rFonts w:ascii="Arial" w:eastAsia="Times New Roman" w:hAnsi="Arial" w:cs="Arial"/>
                <w:sz w:val="20"/>
                <w:szCs w:val="20"/>
                <w:lang w:val="az-Latn-AZ" w:eastAsia="ru-RU"/>
              </w:rPr>
            </w:pPr>
            <w:r>
              <w:rPr>
                <w:rFonts w:ascii="Arial" w:eastAsia="Times New Roman" w:hAnsi="Arial" w:cs="Arial"/>
                <w:sz w:val="20"/>
                <w:szCs w:val="20"/>
                <w:lang w:eastAsia="ru-RU"/>
              </w:rPr>
              <w:t>2</w:t>
            </w:r>
            <w:r>
              <w:rPr>
                <w:rFonts w:ascii="Arial" w:eastAsia="Times New Roman" w:hAnsi="Arial" w:cs="Arial"/>
                <w:sz w:val="20"/>
                <w:szCs w:val="20"/>
                <w:lang w:val="az-Latn-AZ" w:eastAsia="ru-RU"/>
              </w:rPr>
              <w:t>6200</w:t>
            </w:r>
          </w:p>
        </w:tc>
      </w:tr>
      <w:tr w:rsidR="00182BE0" w:rsidRPr="003A2317" w:rsidTr="00182BE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2BE0" w:rsidRPr="003A2317" w:rsidRDefault="00182BE0" w:rsidP="00182BE0">
            <w:pPr>
              <w:spacing w:after="0" w:line="240" w:lineRule="auto"/>
              <w:jc w:val="center"/>
              <w:rPr>
                <w:rFonts w:ascii="Arial" w:eastAsia="Times New Roman" w:hAnsi="Arial" w:cs="Arial"/>
                <w:color w:val="000000"/>
                <w:sz w:val="20"/>
                <w:szCs w:val="20"/>
                <w:lang w:eastAsia="ru-RU"/>
              </w:rPr>
            </w:pPr>
            <w:r w:rsidRPr="003A2317">
              <w:rPr>
                <w:rFonts w:ascii="Arial" w:eastAsia="Times New Roman" w:hAnsi="Arial" w:cs="Arial"/>
                <w:color w:val="000000"/>
                <w:sz w:val="20"/>
                <w:szCs w:val="20"/>
                <w:lang w:eastAsia="ru-RU"/>
              </w:rPr>
              <w:t>2</w:t>
            </w:r>
          </w:p>
        </w:tc>
        <w:tc>
          <w:tcPr>
            <w:tcW w:w="4536" w:type="dxa"/>
            <w:tcBorders>
              <w:top w:val="nil"/>
              <w:left w:val="single" w:sz="4" w:space="0" w:color="auto"/>
              <w:bottom w:val="single" w:sz="4" w:space="0" w:color="auto"/>
              <w:right w:val="single" w:sz="4" w:space="0" w:color="auto"/>
            </w:tcBorders>
            <w:shd w:val="clear" w:color="auto" w:fill="auto"/>
            <w:vAlign w:val="center"/>
          </w:tcPr>
          <w:p w:rsidR="00182BE0" w:rsidRPr="007E1D98" w:rsidRDefault="00182BE0" w:rsidP="00182BE0">
            <w:pPr>
              <w:spacing w:after="0" w:line="240" w:lineRule="auto"/>
              <w:rPr>
                <w:rFonts w:ascii="Arial" w:eastAsia="Times New Roman" w:hAnsi="Arial" w:cs="Arial"/>
                <w:color w:val="000000"/>
                <w:sz w:val="20"/>
                <w:szCs w:val="20"/>
                <w:lang w:eastAsia="ru-RU"/>
              </w:rPr>
            </w:pPr>
            <w:proofErr w:type="spellStart"/>
            <w:r w:rsidRPr="00B3567C">
              <w:rPr>
                <w:rFonts w:ascii="Arial" w:eastAsia="Times New Roman" w:hAnsi="Arial" w:cs="Arial"/>
                <w:sz w:val="20"/>
                <w:szCs w:val="20"/>
                <w:lang w:eastAsia="ru-RU"/>
              </w:rPr>
              <w:t>Zirehli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dalma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w:t>
            </w:r>
            <w:proofErr w:type="spellEnd"/>
            <w:r w:rsidRPr="00B3567C">
              <w:rPr>
                <w:rFonts w:ascii="Arial" w:eastAsia="Times New Roman" w:hAnsi="Arial" w:cs="Arial"/>
                <w:sz w:val="20"/>
                <w:szCs w:val="20"/>
                <w:lang w:eastAsia="ru-RU"/>
              </w:rPr>
              <w:t xml:space="preserve"> KПBK90 3 x 16 mm², </w:t>
            </w:r>
            <w:proofErr w:type="spellStart"/>
            <w:r w:rsidRPr="00B3567C">
              <w:rPr>
                <w:rFonts w:ascii="Arial" w:eastAsia="Times New Roman" w:hAnsi="Arial" w:cs="Arial"/>
                <w:sz w:val="20"/>
                <w:szCs w:val="20"/>
                <w:lang w:eastAsia="ru-RU"/>
              </w:rPr>
              <w:t>izolyasiyası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polietilen</w:t>
            </w:r>
            <w:proofErr w:type="spellEnd"/>
            <w:r w:rsidRPr="00B3567C">
              <w:rPr>
                <w:rFonts w:ascii="Arial" w:eastAsia="Times New Roman" w:hAnsi="Arial" w:cs="Arial"/>
                <w:sz w:val="20"/>
                <w:szCs w:val="20"/>
                <w:lang w:eastAsia="ru-RU"/>
              </w:rPr>
              <w:t xml:space="preserve"> 2 qat, </w:t>
            </w:r>
            <w:proofErr w:type="spellStart"/>
            <w:r w:rsidRPr="00B3567C">
              <w:rPr>
                <w:rFonts w:ascii="Arial" w:eastAsia="Times New Roman" w:hAnsi="Arial" w:cs="Arial"/>
                <w:sz w:val="20"/>
                <w:szCs w:val="20"/>
                <w:lang w:eastAsia="ru-RU"/>
              </w:rPr>
              <w:t>zireyi-Polad</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sinklənmiş</w:t>
            </w:r>
            <w:proofErr w:type="spellEnd"/>
            <w:r w:rsidRPr="00B3567C">
              <w:rPr>
                <w:rFonts w:ascii="Arial" w:eastAsia="Times New Roman" w:hAnsi="Arial" w:cs="Arial"/>
                <w:sz w:val="20"/>
                <w:szCs w:val="20"/>
                <w:lang w:eastAsia="ru-RU"/>
              </w:rPr>
              <w:t xml:space="preserve"> və </w:t>
            </w:r>
            <w:proofErr w:type="spellStart"/>
            <w:r w:rsidRPr="00B3567C">
              <w:rPr>
                <w:rFonts w:ascii="Arial" w:eastAsia="Times New Roman" w:hAnsi="Arial" w:cs="Arial"/>
                <w:sz w:val="20"/>
                <w:szCs w:val="20"/>
                <w:lang w:eastAsia="ru-RU"/>
              </w:rPr>
              <w:t>ya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paslanmayan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poladdan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zireh</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damarları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mis</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tək</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məftilli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nominal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gərginliyi 3300V,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temperaturu--60 °С </w:t>
            </w:r>
            <w:proofErr w:type="spellStart"/>
            <w:r w:rsidRPr="00B3567C">
              <w:rPr>
                <w:rFonts w:ascii="Arial" w:eastAsia="Times New Roman" w:hAnsi="Arial" w:cs="Arial"/>
                <w:sz w:val="20"/>
                <w:szCs w:val="20"/>
                <w:lang w:eastAsia="ru-RU"/>
              </w:rPr>
              <w:t>dən</w:t>
            </w:r>
            <w:proofErr w:type="spellEnd"/>
            <w:r w:rsidRPr="00B3567C">
              <w:rPr>
                <w:rFonts w:ascii="Arial" w:eastAsia="Times New Roman" w:hAnsi="Arial" w:cs="Arial"/>
                <w:sz w:val="20"/>
                <w:szCs w:val="20"/>
                <w:lang w:eastAsia="ru-RU"/>
              </w:rPr>
              <w:t xml:space="preserve"> +90 °С </w:t>
            </w:r>
            <w:proofErr w:type="spellStart"/>
            <w:r w:rsidRPr="00B3567C">
              <w:rPr>
                <w:rFonts w:ascii="Arial" w:eastAsia="Times New Roman" w:hAnsi="Arial" w:cs="Arial"/>
                <w:sz w:val="20"/>
                <w:szCs w:val="20"/>
                <w:lang w:eastAsia="ru-RU"/>
              </w:rPr>
              <w:t>qədər</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kabelin</w:t>
            </w:r>
            <w:proofErr w:type="spellEnd"/>
            <w:r w:rsidRPr="00B3567C">
              <w:rPr>
                <w:rFonts w:ascii="Arial" w:eastAsia="Times New Roman" w:hAnsi="Arial" w:cs="Arial"/>
                <w:sz w:val="20"/>
                <w:szCs w:val="20"/>
                <w:lang w:eastAsia="ru-RU"/>
              </w:rPr>
              <w:t xml:space="preserve"> ölçüsü-32mm</w:t>
            </w:r>
          </w:p>
        </w:tc>
        <w:tc>
          <w:tcPr>
            <w:tcW w:w="1559" w:type="dxa"/>
            <w:tcBorders>
              <w:top w:val="nil"/>
              <w:left w:val="nil"/>
              <w:bottom w:val="single" w:sz="4" w:space="0" w:color="auto"/>
              <w:right w:val="single" w:sz="4" w:space="0" w:color="auto"/>
            </w:tcBorders>
            <w:shd w:val="clear" w:color="auto" w:fill="auto"/>
            <w:vAlign w:val="center"/>
          </w:tcPr>
          <w:p w:rsidR="00182BE0" w:rsidRPr="00A96F86" w:rsidRDefault="00182BE0" w:rsidP="00182BE0">
            <w:pPr>
              <w:spacing w:after="0" w:line="240" w:lineRule="auto"/>
              <w:jc w:val="center"/>
              <w:rPr>
                <w:rFonts w:ascii="Arial" w:eastAsia="Times New Roman" w:hAnsi="Arial" w:cs="Arial"/>
                <w:color w:val="000000"/>
                <w:sz w:val="16"/>
                <w:szCs w:val="16"/>
                <w:lang w:eastAsia="ru-RU"/>
              </w:rPr>
            </w:pPr>
            <w:r w:rsidRPr="00772282">
              <w:rPr>
                <w:rFonts w:ascii="Arial" w:eastAsia="Times New Roman" w:hAnsi="Arial" w:cs="Arial"/>
                <w:sz w:val="20"/>
                <w:szCs w:val="20"/>
                <w:lang w:eastAsia="ru-RU"/>
              </w:rPr>
              <w:t>ГОСТ Р51777-2001</w:t>
            </w:r>
          </w:p>
        </w:tc>
        <w:tc>
          <w:tcPr>
            <w:tcW w:w="1134" w:type="dxa"/>
            <w:tcBorders>
              <w:top w:val="nil"/>
              <w:left w:val="nil"/>
              <w:bottom w:val="single" w:sz="4" w:space="0" w:color="auto"/>
              <w:right w:val="single" w:sz="4" w:space="0" w:color="auto"/>
            </w:tcBorders>
            <w:shd w:val="clear" w:color="000000" w:fill="FFFFFF"/>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metr</w:t>
            </w:r>
          </w:p>
        </w:tc>
        <w:tc>
          <w:tcPr>
            <w:tcW w:w="1276" w:type="dxa"/>
            <w:tcBorders>
              <w:top w:val="nil"/>
              <w:left w:val="nil"/>
              <w:bottom w:val="single" w:sz="4" w:space="0" w:color="auto"/>
              <w:right w:val="single" w:sz="4" w:space="0" w:color="auto"/>
            </w:tcBorders>
            <w:shd w:val="clear" w:color="auto" w:fill="auto"/>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15000</w:t>
            </w:r>
          </w:p>
        </w:tc>
      </w:tr>
      <w:tr w:rsidR="00182BE0" w:rsidRPr="003A2317" w:rsidTr="00182BE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2BE0" w:rsidRPr="003A2317" w:rsidRDefault="00182BE0" w:rsidP="00182BE0">
            <w:pPr>
              <w:spacing w:after="0" w:line="240" w:lineRule="auto"/>
              <w:jc w:val="center"/>
              <w:rPr>
                <w:rFonts w:ascii="Arial" w:eastAsia="Times New Roman" w:hAnsi="Arial" w:cs="Arial"/>
                <w:bCs/>
                <w:color w:val="000000"/>
                <w:sz w:val="20"/>
                <w:szCs w:val="20"/>
                <w:lang w:eastAsia="ru-RU"/>
              </w:rPr>
            </w:pPr>
            <w:r w:rsidRPr="003A2317">
              <w:rPr>
                <w:rFonts w:ascii="Arial" w:eastAsia="Times New Roman" w:hAnsi="Arial" w:cs="Arial"/>
                <w:bCs/>
                <w:color w:val="000000"/>
                <w:sz w:val="20"/>
                <w:szCs w:val="20"/>
                <w:lang w:eastAsia="ru-RU"/>
              </w:rPr>
              <w:t>3</w:t>
            </w:r>
          </w:p>
        </w:tc>
        <w:tc>
          <w:tcPr>
            <w:tcW w:w="4536" w:type="dxa"/>
            <w:tcBorders>
              <w:top w:val="nil"/>
              <w:left w:val="single" w:sz="4" w:space="0" w:color="auto"/>
              <w:bottom w:val="single" w:sz="4" w:space="0" w:color="auto"/>
              <w:right w:val="single" w:sz="4" w:space="0" w:color="auto"/>
            </w:tcBorders>
            <w:shd w:val="clear" w:color="auto" w:fill="auto"/>
            <w:vAlign w:val="center"/>
          </w:tcPr>
          <w:p w:rsidR="00182BE0" w:rsidRPr="007E1D98" w:rsidRDefault="00182BE0" w:rsidP="00182BE0">
            <w:pPr>
              <w:spacing w:after="0" w:line="240" w:lineRule="auto"/>
              <w:rPr>
                <w:rFonts w:ascii="Arial" w:eastAsia="Times New Roman" w:hAnsi="Arial" w:cs="Arial"/>
                <w:color w:val="000000"/>
                <w:sz w:val="20"/>
                <w:szCs w:val="20"/>
                <w:lang w:eastAsia="ru-RU"/>
              </w:rPr>
            </w:pPr>
            <w:proofErr w:type="spellStart"/>
            <w:r w:rsidRPr="00B3567C">
              <w:rPr>
                <w:rFonts w:ascii="Arial" w:eastAsia="Times New Roman" w:hAnsi="Arial" w:cs="Arial"/>
                <w:sz w:val="20"/>
                <w:szCs w:val="20"/>
                <w:lang w:eastAsia="ru-RU"/>
              </w:rPr>
              <w:t>Zirehli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dalma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w:t>
            </w:r>
            <w:proofErr w:type="spellEnd"/>
            <w:r w:rsidRPr="00B3567C">
              <w:rPr>
                <w:rFonts w:ascii="Arial" w:eastAsia="Times New Roman" w:hAnsi="Arial" w:cs="Arial"/>
                <w:sz w:val="20"/>
                <w:szCs w:val="20"/>
                <w:lang w:eastAsia="ru-RU"/>
              </w:rPr>
              <w:t xml:space="preserve"> KПBK120 3 x 16 mm², </w:t>
            </w:r>
            <w:proofErr w:type="spellStart"/>
            <w:r w:rsidRPr="00B3567C">
              <w:rPr>
                <w:rFonts w:ascii="Arial" w:eastAsia="Times New Roman" w:hAnsi="Arial" w:cs="Arial"/>
                <w:sz w:val="20"/>
                <w:szCs w:val="20"/>
                <w:lang w:eastAsia="ru-RU"/>
              </w:rPr>
              <w:t>izolyasiyası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polietilen</w:t>
            </w:r>
            <w:proofErr w:type="spellEnd"/>
            <w:r w:rsidRPr="00B3567C">
              <w:rPr>
                <w:rFonts w:ascii="Arial" w:eastAsia="Times New Roman" w:hAnsi="Arial" w:cs="Arial"/>
                <w:sz w:val="20"/>
                <w:szCs w:val="20"/>
                <w:lang w:eastAsia="ru-RU"/>
              </w:rPr>
              <w:t xml:space="preserve"> 2 qat, </w:t>
            </w:r>
            <w:proofErr w:type="spellStart"/>
            <w:r w:rsidRPr="00B3567C">
              <w:rPr>
                <w:rFonts w:ascii="Arial" w:eastAsia="Times New Roman" w:hAnsi="Arial" w:cs="Arial"/>
                <w:sz w:val="20"/>
                <w:szCs w:val="20"/>
                <w:lang w:eastAsia="ru-RU"/>
              </w:rPr>
              <w:t>zireyi-Polad</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sinklənmiş</w:t>
            </w:r>
            <w:proofErr w:type="spellEnd"/>
            <w:r w:rsidRPr="00B3567C">
              <w:rPr>
                <w:rFonts w:ascii="Arial" w:eastAsia="Times New Roman" w:hAnsi="Arial" w:cs="Arial"/>
                <w:sz w:val="20"/>
                <w:szCs w:val="20"/>
                <w:lang w:eastAsia="ru-RU"/>
              </w:rPr>
              <w:t xml:space="preserve"> və </w:t>
            </w:r>
            <w:proofErr w:type="spellStart"/>
            <w:r w:rsidRPr="00B3567C">
              <w:rPr>
                <w:rFonts w:ascii="Arial" w:eastAsia="Times New Roman" w:hAnsi="Arial" w:cs="Arial"/>
                <w:sz w:val="20"/>
                <w:szCs w:val="20"/>
                <w:lang w:eastAsia="ru-RU"/>
              </w:rPr>
              <w:t>ya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paslanmayan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poladdan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zireh</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damarları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mis</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tək</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məftilli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nominal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gərginliyi 3300V,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temperaturu--60 °С </w:t>
            </w:r>
            <w:proofErr w:type="spellStart"/>
            <w:r w:rsidRPr="00B3567C">
              <w:rPr>
                <w:rFonts w:ascii="Arial" w:eastAsia="Times New Roman" w:hAnsi="Arial" w:cs="Arial"/>
                <w:sz w:val="20"/>
                <w:szCs w:val="20"/>
                <w:lang w:eastAsia="ru-RU"/>
              </w:rPr>
              <w:t>dən</w:t>
            </w:r>
            <w:proofErr w:type="spellEnd"/>
            <w:r w:rsidRPr="00B3567C">
              <w:rPr>
                <w:rFonts w:ascii="Arial" w:eastAsia="Times New Roman" w:hAnsi="Arial" w:cs="Arial"/>
                <w:sz w:val="20"/>
                <w:szCs w:val="20"/>
                <w:lang w:eastAsia="ru-RU"/>
              </w:rPr>
              <w:t xml:space="preserve"> +120 °С </w:t>
            </w:r>
            <w:proofErr w:type="spellStart"/>
            <w:r w:rsidRPr="00B3567C">
              <w:rPr>
                <w:rFonts w:ascii="Arial" w:eastAsia="Times New Roman" w:hAnsi="Arial" w:cs="Arial"/>
                <w:sz w:val="20"/>
                <w:szCs w:val="20"/>
                <w:lang w:eastAsia="ru-RU"/>
              </w:rPr>
              <w:t>qədər</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kabelin</w:t>
            </w:r>
            <w:proofErr w:type="spellEnd"/>
            <w:r w:rsidRPr="00B3567C">
              <w:rPr>
                <w:rFonts w:ascii="Arial" w:eastAsia="Times New Roman" w:hAnsi="Arial" w:cs="Arial"/>
                <w:sz w:val="20"/>
                <w:szCs w:val="20"/>
                <w:lang w:eastAsia="ru-RU"/>
              </w:rPr>
              <w:t xml:space="preserve"> ölçüsü-32mm</w:t>
            </w:r>
          </w:p>
        </w:tc>
        <w:tc>
          <w:tcPr>
            <w:tcW w:w="1559" w:type="dxa"/>
            <w:tcBorders>
              <w:top w:val="nil"/>
              <w:left w:val="nil"/>
              <w:bottom w:val="single" w:sz="4" w:space="0" w:color="auto"/>
              <w:right w:val="single" w:sz="4" w:space="0" w:color="auto"/>
            </w:tcBorders>
            <w:shd w:val="clear" w:color="auto" w:fill="auto"/>
            <w:vAlign w:val="center"/>
          </w:tcPr>
          <w:p w:rsidR="00182BE0" w:rsidRPr="00A96F86" w:rsidRDefault="00182BE0" w:rsidP="00182BE0">
            <w:pPr>
              <w:spacing w:after="0" w:line="240" w:lineRule="auto"/>
              <w:jc w:val="center"/>
              <w:rPr>
                <w:rFonts w:ascii="Arial" w:eastAsia="Times New Roman" w:hAnsi="Arial" w:cs="Arial"/>
                <w:color w:val="000000"/>
                <w:sz w:val="16"/>
                <w:szCs w:val="16"/>
                <w:lang w:eastAsia="ru-RU"/>
              </w:rPr>
            </w:pPr>
            <w:r w:rsidRPr="00772282">
              <w:rPr>
                <w:rFonts w:ascii="Arial" w:eastAsia="Times New Roman" w:hAnsi="Arial" w:cs="Arial"/>
                <w:sz w:val="20"/>
                <w:szCs w:val="20"/>
                <w:lang w:eastAsia="ru-RU"/>
              </w:rPr>
              <w:t>ГОСТ Р51777-2001</w:t>
            </w:r>
          </w:p>
        </w:tc>
        <w:tc>
          <w:tcPr>
            <w:tcW w:w="1134" w:type="dxa"/>
            <w:tcBorders>
              <w:top w:val="nil"/>
              <w:left w:val="nil"/>
              <w:bottom w:val="single" w:sz="4" w:space="0" w:color="auto"/>
              <w:right w:val="single" w:sz="4" w:space="0" w:color="auto"/>
            </w:tcBorders>
            <w:shd w:val="clear" w:color="000000" w:fill="FFFFFF"/>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metr</w:t>
            </w:r>
          </w:p>
        </w:tc>
        <w:tc>
          <w:tcPr>
            <w:tcW w:w="1276" w:type="dxa"/>
            <w:tcBorders>
              <w:top w:val="nil"/>
              <w:left w:val="nil"/>
              <w:bottom w:val="single" w:sz="4" w:space="0" w:color="auto"/>
              <w:right w:val="single" w:sz="4" w:space="0" w:color="auto"/>
            </w:tcBorders>
            <w:shd w:val="clear" w:color="auto" w:fill="auto"/>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5000</w:t>
            </w:r>
          </w:p>
        </w:tc>
      </w:tr>
      <w:tr w:rsidR="00182BE0" w:rsidRPr="003A2317" w:rsidTr="00182BE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2BE0" w:rsidRPr="003A2317" w:rsidRDefault="00182BE0" w:rsidP="00182BE0">
            <w:pPr>
              <w:spacing w:after="0" w:line="240" w:lineRule="auto"/>
              <w:jc w:val="center"/>
              <w:rPr>
                <w:rFonts w:ascii="Arial" w:eastAsia="Times New Roman" w:hAnsi="Arial" w:cs="Arial"/>
                <w:color w:val="000000"/>
                <w:sz w:val="20"/>
                <w:szCs w:val="20"/>
                <w:lang w:eastAsia="ru-RU"/>
              </w:rPr>
            </w:pPr>
            <w:r w:rsidRPr="003A2317">
              <w:rPr>
                <w:rFonts w:ascii="Arial" w:eastAsia="Times New Roman" w:hAnsi="Arial" w:cs="Arial"/>
                <w:color w:val="000000"/>
                <w:sz w:val="20"/>
                <w:szCs w:val="20"/>
                <w:lang w:eastAsia="ru-RU"/>
              </w:rPr>
              <w:t>4</w:t>
            </w:r>
          </w:p>
        </w:tc>
        <w:tc>
          <w:tcPr>
            <w:tcW w:w="4536" w:type="dxa"/>
            <w:tcBorders>
              <w:top w:val="nil"/>
              <w:left w:val="single" w:sz="4" w:space="0" w:color="auto"/>
              <w:bottom w:val="single" w:sz="4" w:space="0" w:color="auto"/>
              <w:right w:val="single" w:sz="4" w:space="0" w:color="auto"/>
            </w:tcBorders>
            <w:shd w:val="clear" w:color="auto" w:fill="auto"/>
            <w:vAlign w:val="center"/>
          </w:tcPr>
          <w:p w:rsidR="00182BE0" w:rsidRPr="00182BE0" w:rsidRDefault="00182BE0" w:rsidP="00182BE0">
            <w:pPr>
              <w:spacing w:after="0" w:line="240" w:lineRule="auto"/>
              <w:rPr>
                <w:rFonts w:ascii="Arial" w:eastAsia="Times New Roman" w:hAnsi="Arial" w:cs="Arial"/>
                <w:color w:val="000000"/>
                <w:sz w:val="20"/>
                <w:szCs w:val="20"/>
                <w:lang w:eastAsia="ru-RU"/>
              </w:rPr>
            </w:pPr>
            <w:proofErr w:type="spellStart"/>
            <w:r w:rsidRPr="00B3567C">
              <w:rPr>
                <w:rFonts w:ascii="Arial" w:eastAsia="Times New Roman" w:hAnsi="Arial" w:cs="Arial"/>
                <w:sz w:val="20"/>
                <w:szCs w:val="20"/>
                <w:lang w:eastAsia="ru-RU"/>
              </w:rPr>
              <w:t>Zirehli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dalma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w:t>
            </w:r>
            <w:proofErr w:type="spellEnd"/>
            <w:r w:rsidRPr="00B3567C">
              <w:rPr>
                <w:rFonts w:ascii="Arial" w:eastAsia="Times New Roman" w:hAnsi="Arial" w:cs="Arial"/>
                <w:sz w:val="20"/>
                <w:szCs w:val="20"/>
                <w:lang w:eastAsia="ru-RU"/>
              </w:rPr>
              <w:t xml:space="preserve"> KПBK90 3 x 35 mm², </w:t>
            </w:r>
            <w:proofErr w:type="spellStart"/>
            <w:r w:rsidRPr="00B3567C">
              <w:rPr>
                <w:rFonts w:ascii="Arial" w:eastAsia="Times New Roman" w:hAnsi="Arial" w:cs="Arial"/>
                <w:sz w:val="20"/>
                <w:szCs w:val="20"/>
                <w:lang w:eastAsia="ru-RU"/>
              </w:rPr>
              <w:t>izolyasiyası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polietilen</w:t>
            </w:r>
            <w:proofErr w:type="spellEnd"/>
            <w:r w:rsidRPr="00B3567C">
              <w:rPr>
                <w:rFonts w:ascii="Arial" w:eastAsia="Times New Roman" w:hAnsi="Arial" w:cs="Arial"/>
                <w:sz w:val="20"/>
                <w:szCs w:val="20"/>
                <w:lang w:eastAsia="ru-RU"/>
              </w:rPr>
              <w:t xml:space="preserve"> 2 qat, </w:t>
            </w:r>
            <w:proofErr w:type="spellStart"/>
            <w:r w:rsidRPr="00B3567C">
              <w:rPr>
                <w:rFonts w:ascii="Arial" w:eastAsia="Times New Roman" w:hAnsi="Arial" w:cs="Arial"/>
                <w:sz w:val="20"/>
                <w:szCs w:val="20"/>
                <w:lang w:eastAsia="ru-RU"/>
              </w:rPr>
              <w:t>zireyi-Polad</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sinklənmiş</w:t>
            </w:r>
            <w:proofErr w:type="spellEnd"/>
            <w:r w:rsidRPr="00B3567C">
              <w:rPr>
                <w:rFonts w:ascii="Arial" w:eastAsia="Times New Roman" w:hAnsi="Arial" w:cs="Arial"/>
                <w:sz w:val="20"/>
                <w:szCs w:val="20"/>
                <w:lang w:eastAsia="ru-RU"/>
              </w:rPr>
              <w:t xml:space="preserve"> və </w:t>
            </w:r>
            <w:proofErr w:type="spellStart"/>
            <w:r w:rsidRPr="00B3567C">
              <w:rPr>
                <w:rFonts w:ascii="Arial" w:eastAsia="Times New Roman" w:hAnsi="Arial" w:cs="Arial"/>
                <w:sz w:val="20"/>
                <w:szCs w:val="20"/>
                <w:lang w:eastAsia="ru-RU"/>
              </w:rPr>
              <w:t>ya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paslanmayan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poladdan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zireh</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damarları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mis</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tək</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məftilli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nominal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gərginliyi 3300V,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temperaturu--60 °С </w:t>
            </w:r>
            <w:proofErr w:type="spellStart"/>
            <w:r w:rsidRPr="00B3567C">
              <w:rPr>
                <w:rFonts w:ascii="Arial" w:eastAsia="Times New Roman" w:hAnsi="Arial" w:cs="Arial"/>
                <w:sz w:val="20"/>
                <w:szCs w:val="20"/>
                <w:lang w:eastAsia="ru-RU"/>
              </w:rPr>
              <w:t>dən</w:t>
            </w:r>
            <w:proofErr w:type="spellEnd"/>
            <w:r w:rsidRPr="00B3567C">
              <w:rPr>
                <w:rFonts w:ascii="Arial" w:eastAsia="Times New Roman" w:hAnsi="Arial" w:cs="Arial"/>
                <w:sz w:val="20"/>
                <w:szCs w:val="20"/>
                <w:lang w:eastAsia="ru-RU"/>
              </w:rPr>
              <w:t xml:space="preserve"> +90 °С </w:t>
            </w:r>
            <w:proofErr w:type="spellStart"/>
            <w:r w:rsidRPr="00B3567C">
              <w:rPr>
                <w:rFonts w:ascii="Arial" w:eastAsia="Times New Roman" w:hAnsi="Arial" w:cs="Arial"/>
                <w:sz w:val="20"/>
                <w:szCs w:val="20"/>
                <w:lang w:eastAsia="ru-RU"/>
              </w:rPr>
              <w:t>qədər</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kabelin</w:t>
            </w:r>
            <w:proofErr w:type="spellEnd"/>
            <w:r w:rsidRPr="00B3567C">
              <w:rPr>
                <w:rFonts w:ascii="Arial" w:eastAsia="Times New Roman" w:hAnsi="Arial" w:cs="Arial"/>
                <w:sz w:val="20"/>
                <w:szCs w:val="20"/>
                <w:lang w:eastAsia="ru-RU"/>
              </w:rPr>
              <w:t xml:space="preserve"> ölçüsü-38,3mm</w:t>
            </w:r>
          </w:p>
        </w:tc>
        <w:tc>
          <w:tcPr>
            <w:tcW w:w="1559" w:type="dxa"/>
            <w:tcBorders>
              <w:top w:val="nil"/>
              <w:left w:val="nil"/>
              <w:bottom w:val="single" w:sz="4" w:space="0" w:color="auto"/>
              <w:right w:val="single" w:sz="4" w:space="0" w:color="auto"/>
            </w:tcBorders>
            <w:shd w:val="clear" w:color="auto" w:fill="auto"/>
            <w:vAlign w:val="center"/>
          </w:tcPr>
          <w:p w:rsidR="00182BE0" w:rsidRPr="00A96F86" w:rsidRDefault="00182BE0" w:rsidP="00182BE0">
            <w:pPr>
              <w:spacing w:after="0" w:line="240" w:lineRule="auto"/>
              <w:jc w:val="center"/>
              <w:rPr>
                <w:rFonts w:ascii="Arial" w:eastAsia="Times New Roman" w:hAnsi="Arial" w:cs="Arial"/>
                <w:color w:val="000000"/>
                <w:sz w:val="16"/>
                <w:szCs w:val="16"/>
                <w:lang w:eastAsia="ru-RU"/>
              </w:rPr>
            </w:pPr>
            <w:r w:rsidRPr="00772282">
              <w:rPr>
                <w:rFonts w:ascii="Arial" w:eastAsia="Times New Roman" w:hAnsi="Arial" w:cs="Arial"/>
                <w:sz w:val="20"/>
                <w:szCs w:val="20"/>
                <w:lang w:eastAsia="ru-RU"/>
              </w:rPr>
              <w:t>ГОСТ Р51777-2001</w:t>
            </w:r>
          </w:p>
        </w:tc>
        <w:tc>
          <w:tcPr>
            <w:tcW w:w="1134" w:type="dxa"/>
            <w:tcBorders>
              <w:top w:val="nil"/>
              <w:left w:val="nil"/>
              <w:bottom w:val="single" w:sz="4" w:space="0" w:color="auto"/>
              <w:right w:val="single" w:sz="4" w:space="0" w:color="auto"/>
            </w:tcBorders>
            <w:shd w:val="clear" w:color="000000" w:fill="FFFFFF"/>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metr</w:t>
            </w:r>
          </w:p>
        </w:tc>
        <w:tc>
          <w:tcPr>
            <w:tcW w:w="1276" w:type="dxa"/>
            <w:tcBorders>
              <w:top w:val="nil"/>
              <w:left w:val="nil"/>
              <w:bottom w:val="single" w:sz="4" w:space="0" w:color="auto"/>
              <w:right w:val="single" w:sz="4" w:space="0" w:color="auto"/>
            </w:tcBorders>
            <w:shd w:val="clear" w:color="auto" w:fill="auto"/>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500</w:t>
            </w:r>
          </w:p>
        </w:tc>
      </w:tr>
      <w:tr w:rsidR="00182BE0" w:rsidRPr="003A2317" w:rsidTr="00182BE0">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2BE0" w:rsidRPr="003A2317" w:rsidRDefault="00182BE0" w:rsidP="00182BE0">
            <w:pPr>
              <w:spacing w:after="0" w:line="240" w:lineRule="auto"/>
              <w:jc w:val="center"/>
              <w:rPr>
                <w:rFonts w:ascii="Arial" w:eastAsia="Times New Roman" w:hAnsi="Arial" w:cs="Arial"/>
                <w:color w:val="000000"/>
                <w:sz w:val="20"/>
                <w:szCs w:val="20"/>
                <w:lang w:eastAsia="ru-RU"/>
              </w:rPr>
            </w:pPr>
            <w:r w:rsidRPr="003A2317">
              <w:rPr>
                <w:rFonts w:ascii="Arial" w:eastAsia="Times New Roman" w:hAnsi="Arial" w:cs="Arial"/>
                <w:color w:val="000000"/>
                <w:sz w:val="20"/>
                <w:szCs w:val="20"/>
                <w:lang w:eastAsia="ru-RU"/>
              </w:rPr>
              <w:t>5</w:t>
            </w:r>
          </w:p>
        </w:tc>
        <w:tc>
          <w:tcPr>
            <w:tcW w:w="4536" w:type="dxa"/>
            <w:tcBorders>
              <w:top w:val="nil"/>
              <w:left w:val="single" w:sz="4" w:space="0" w:color="auto"/>
              <w:bottom w:val="single" w:sz="4" w:space="0" w:color="auto"/>
              <w:right w:val="single" w:sz="4" w:space="0" w:color="auto"/>
            </w:tcBorders>
            <w:shd w:val="clear" w:color="auto" w:fill="auto"/>
            <w:vAlign w:val="center"/>
          </w:tcPr>
          <w:p w:rsidR="00182BE0" w:rsidRPr="00182BE0" w:rsidRDefault="00182BE0" w:rsidP="00182BE0">
            <w:pPr>
              <w:spacing w:after="0" w:line="240" w:lineRule="auto"/>
              <w:rPr>
                <w:rFonts w:ascii="Arial" w:eastAsia="Times New Roman" w:hAnsi="Arial" w:cs="Arial"/>
                <w:color w:val="000000"/>
                <w:sz w:val="20"/>
                <w:szCs w:val="20"/>
                <w:lang w:eastAsia="ru-RU"/>
              </w:rPr>
            </w:pP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uzadıcı</w:t>
            </w:r>
            <w:proofErr w:type="spellEnd"/>
            <w:r w:rsidRPr="00B3567C">
              <w:rPr>
                <w:rFonts w:ascii="Arial" w:eastAsia="Times New Roman" w:hAnsi="Arial" w:cs="Arial"/>
                <w:sz w:val="20"/>
                <w:szCs w:val="20"/>
                <w:lang w:eastAsia="ru-RU"/>
              </w:rPr>
              <w:t xml:space="preserve"> КПБП 3x10mm² УБ46-2В (150) 10/25, </w:t>
            </w:r>
            <w:proofErr w:type="spellStart"/>
            <w:r w:rsidRPr="00B3567C">
              <w:rPr>
                <w:rFonts w:ascii="Arial" w:eastAsia="Times New Roman" w:hAnsi="Arial" w:cs="Arial"/>
                <w:sz w:val="20"/>
                <w:szCs w:val="20"/>
                <w:lang w:eastAsia="ru-RU"/>
              </w:rPr>
              <w:t>Zirehli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dalma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w:t>
            </w:r>
            <w:proofErr w:type="spellEnd"/>
            <w:r w:rsidRPr="00B3567C">
              <w:rPr>
                <w:rFonts w:ascii="Arial" w:eastAsia="Times New Roman" w:hAnsi="Arial" w:cs="Arial"/>
                <w:sz w:val="20"/>
                <w:szCs w:val="20"/>
                <w:lang w:eastAsia="ru-RU"/>
              </w:rPr>
              <w:t xml:space="preserve"> KПБП150 3 x 10 mm², </w:t>
            </w:r>
            <w:proofErr w:type="spellStart"/>
            <w:r w:rsidRPr="00B3567C">
              <w:rPr>
                <w:rFonts w:ascii="Arial" w:eastAsia="Times New Roman" w:hAnsi="Arial" w:cs="Arial"/>
                <w:sz w:val="20"/>
                <w:szCs w:val="20"/>
                <w:lang w:eastAsia="ru-RU"/>
              </w:rPr>
              <w:t>uzunluğu</w:t>
            </w:r>
            <w:proofErr w:type="spellEnd"/>
            <w:r w:rsidRPr="00B3567C">
              <w:rPr>
                <w:rFonts w:ascii="Arial" w:eastAsia="Times New Roman" w:hAnsi="Arial" w:cs="Arial"/>
                <w:sz w:val="20"/>
                <w:szCs w:val="20"/>
                <w:lang w:eastAsia="ru-RU"/>
              </w:rPr>
              <w:t xml:space="preserve"> 35 metr </w:t>
            </w:r>
            <w:proofErr w:type="spellStart"/>
            <w:r w:rsidRPr="00B3567C">
              <w:rPr>
                <w:rFonts w:ascii="Arial" w:eastAsia="Times New Roman" w:hAnsi="Arial" w:cs="Arial"/>
                <w:sz w:val="20"/>
                <w:szCs w:val="20"/>
                <w:lang w:eastAsia="ru-RU"/>
              </w:rPr>
              <w:t>izolyasiyası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polietilen</w:t>
            </w:r>
            <w:proofErr w:type="spellEnd"/>
            <w:r w:rsidRPr="00B3567C">
              <w:rPr>
                <w:rFonts w:ascii="Arial" w:eastAsia="Times New Roman" w:hAnsi="Arial" w:cs="Arial"/>
                <w:sz w:val="20"/>
                <w:szCs w:val="20"/>
                <w:lang w:eastAsia="ru-RU"/>
              </w:rPr>
              <w:t xml:space="preserve"> 2 qat, </w:t>
            </w:r>
            <w:proofErr w:type="spellStart"/>
            <w:r w:rsidRPr="00B3567C">
              <w:rPr>
                <w:rFonts w:ascii="Arial" w:eastAsia="Times New Roman" w:hAnsi="Arial" w:cs="Arial"/>
                <w:sz w:val="20"/>
                <w:szCs w:val="20"/>
                <w:lang w:eastAsia="ru-RU"/>
              </w:rPr>
              <w:t>zireyi-Polad</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sinklənmiş</w:t>
            </w:r>
            <w:proofErr w:type="spellEnd"/>
            <w:r w:rsidRPr="00B3567C">
              <w:rPr>
                <w:rFonts w:ascii="Arial" w:eastAsia="Times New Roman" w:hAnsi="Arial" w:cs="Arial"/>
                <w:sz w:val="20"/>
                <w:szCs w:val="20"/>
                <w:lang w:eastAsia="ru-RU"/>
              </w:rPr>
              <w:t xml:space="preserve"> və </w:t>
            </w:r>
            <w:proofErr w:type="spellStart"/>
            <w:r w:rsidRPr="00B3567C">
              <w:rPr>
                <w:rFonts w:ascii="Arial" w:eastAsia="Times New Roman" w:hAnsi="Arial" w:cs="Arial"/>
                <w:sz w:val="20"/>
                <w:szCs w:val="20"/>
                <w:lang w:eastAsia="ru-RU"/>
              </w:rPr>
              <w:t>ya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paslanmayan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poladdan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zireh</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damarları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mis</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tək</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məftilli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nominal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gərginliyi 3300V,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temperaturu--60 °С </w:t>
            </w:r>
            <w:proofErr w:type="spellStart"/>
            <w:r w:rsidRPr="00B3567C">
              <w:rPr>
                <w:rFonts w:ascii="Arial" w:eastAsia="Times New Roman" w:hAnsi="Arial" w:cs="Arial"/>
                <w:sz w:val="20"/>
                <w:szCs w:val="20"/>
                <w:lang w:eastAsia="ru-RU"/>
              </w:rPr>
              <w:t>dən</w:t>
            </w:r>
            <w:proofErr w:type="spellEnd"/>
            <w:r w:rsidRPr="00B3567C">
              <w:rPr>
                <w:rFonts w:ascii="Arial" w:eastAsia="Times New Roman" w:hAnsi="Arial" w:cs="Arial"/>
                <w:sz w:val="20"/>
                <w:szCs w:val="20"/>
                <w:lang w:eastAsia="ru-RU"/>
              </w:rPr>
              <w:t xml:space="preserve"> +90 °С </w:t>
            </w:r>
            <w:proofErr w:type="spellStart"/>
            <w:r w:rsidRPr="00B3567C">
              <w:rPr>
                <w:rFonts w:ascii="Arial" w:eastAsia="Times New Roman" w:hAnsi="Arial" w:cs="Arial"/>
                <w:sz w:val="20"/>
                <w:szCs w:val="20"/>
                <w:lang w:eastAsia="ru-RU"/>
              </w:rPr>
              <w:t>qədər</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kabelin</w:t>
            </w:r>
            <w:proofErr w:type="spellEnd"/>
            <w:r w:rsidRPr="00B3567C">
              <w:rPr>
                <w:rFonts w:ascii="Arial" w:eastAsia="Times New Roman" w:hAnsi="Arial" w:cs="Arial"/>
                <w:sz w:val="20"/>
                <w:szCs w:val="20"/>
                <w:lang w:eastAsia="ru-RU"/>
              </w:rPr>
              <w:t xml:space="preserve"> ölçüsü-13,6mmx33,8mm</w:t>
            </w:r>
          </w:p>
        </w:tc>
        <w:tc>
          <w:tcPr>
            <w:tcW w:w="1559" w:type="dxa"/>
            <w:tcBorders>
              <w:top w:val="nil"/>
              <w:left w:val="nil"/>
              <w:bottom w:val="single" w:sz="4" w:space="0" w:color="auto"/>
              <w:right w:val="single" w:sz="4" w:space="0" w:color="auto"/>
            </w:tcBorders>
            <w:shd w:val="clear" w:color="auto" w:fill="auto"/>
            <w:vAlign w:val="center"/>
          </w:tcPr>
          <w:p w:rsidR="00182BE0" w:rsidRPr="00A96F86" w:rsidRDefault="00182BE0" w:rsidP="00182BE0">
            <w:pPr>
              <w:spacing w:after="0" w:line="240" w:lineRule="auto"/>
              <w:jc w:val="center"/>
              <w:rPr>
                <w:rFonts w:ascii="Arial" w:eastAsia="Times New Roman" w:hAnsi="Arial" w:cs="Arial"/>
                <w:color w:val="000000"/>
                <w:sz w:val="16"/>
                <w:szCs w:val="16"/>
                <w:lang w:eastAsia="ru-RU"/>
              </w:rPr>
            </w:pPr>
            <w:r>
              <w:rPr>
                <w:rFonts w:ascii="Arial" w:eastAsia="Times New Roman" w:hAnsi="Arial" w:cs="Arial"/>
                <w:sz w:val="20"/>
                <w:szCs w:val="20"/>
                <w:lang w:eastAsia="ru-RU"/>
              </w:rPr>
              <w:t>ГОСТ Р51777-2001</w:t>
            </w:r>
          </w:p>
        </w:tc>
        <w:tc>
          <w:tcPr>
            <w:tcW w:w="1134" w:type="dxa"/>
            <w:tcBorders>
              <w:top w:val="nil"/>
              <w:left w:val="nil"/>
              <w:bottom w:val="single" w:sz="4" w:space="0" w:color="auto"/>
              <w:right w:val="single" w:sz="4" w:space="0" w:color="auto"/>
            </w:tcBorders>
            <w:shd w:val="clear" w:color="000000" w:fill="FFFFFF"/>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proofErr w:type="spellStart"/>
            <w:r w:rsidRPr="00772282">
              <w:rPr>
                <w:rFonts w:ascii="Arial" w:eastAsia="Times New Roman" w:hAnsi="Arial" w:cs="Arial"/>
                <w:sz w:val="20"/>
                <w:szCs w:val="20"/>
                <w:lang w:eastAsia="ru-RU"/>
              </w:rPr>
              <w:t>d</w:t>
            </w:r>
            <w:r>
              <w:rPr>
                <w:rFonts w:ascii="Arial" w:eastAsia="Times New Roman" w:hAnsi="Arial" w:cs="Arial"/>
                <w:sz w:val="20"/>
                <w:szCs w:val="20"/>
                <w:lang w:eastAsia="ru-RU"/>
              </w:rPr>
              <w:t>əst</w:t>
            </w:r>
            <w:proofErr w:type="spellEnd"/>
          </w:p>
        </w:tc>
        <w:tc>
          <w:tcPr>
            <w:tcW w:w="1276" w:type="dxa"/>
            <w:tcBorders>
              <w:top w:val="nil"/>
              <w:left w:val="nil"/>
              <w:bottom w:val="single" w:sz="4" w:space="0" w:color="auto"/>
              <w:right w:val="single" w:sz="4" w:space="0" w:color="auto"/>
            </w:tcBorders>
            <w:shd w:val="clear" w:color="auto" w:fill="auto"/>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50</w:t>
            </w:r>
          </w:p>
        </w:tc>
      </w:tr>
      <w:tr w:rsidR="00182BE0" w:rsidRPr="003A2317" w:rsidTr="00182BE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2BE0" w:rsidRPr="003A2317" w:rsidRDefault="00182BE0" w:rsidP="00182BE0">
            <w:pPr>
              <w:spacing w:after="0" w:line="240" w:lineRule="auto"/>
              <w:jc w:val="center"/>
              <w:rPr>
                <w:rFonts w:ascii="Arial" w:eastAsia="Times New Roman" w:hAnsi="Arial" w:cs="Arial"/>
                <w:bCs/>
                <w:color w:val="000000"/>
                <w:sz w:val="20"/>
                <w:szCs w:val="20"/>
                <w:lang w:eastAsia="ru-RU"/>
              </w:rPr>
            </w:pPr>
            <w:r w:rsidRPr="003A2317">
              <w:rPr>
                <w:rFonts w:ascii="Arial" w:eastAsia="Times New Roman" w:hAnsi="Arial" w:cs="Arial"/>
                <w:bCs/>
                <w:color w:val="000000"/>
                <w:sz w:val="20"/>
                <w:szCs w:val="20"/>
                <w:lang w:eastAsia="ru-RU"/>
              </w:rPr>
              <w:t>6</w:t>
            </w:r>
          </w:p>
        </w:tc>
        <w:tc>
          <w:tcPr>
            <w:tcW w:w="4536" w:type="dxa"/>
            <w:tcBorders>
              <w:top w:val="nil"/>
              <w:left w:val="single" w:sz="4" w:space="0" w:color="auto"/>
              <w:bottom w:val="single" w:sz="4" w:space="0" w:color="auto"/>
              <w:right w:val="single" w:sz="4" w:space="0" w:color="auto"/>
            </w:tcBorders>
            <w:shd w:val="clear" w:color="auto" w:fill="auto"/>
            <w:vAlign w:val="center"/>
          </w:tcPr>
          <w:p w:rsidR="00182BE0" w:rsidRPr="007E1D98" w:rsidRDefault="00182BE0" w:rsidP="00182BE0">
            <w:pPr>
              <w:spacing w:after="0" w:line="240" w:lineRule="auto"/>
              <w:rPr>
                <w:rFonts w:ascii="Arial" w:eastAsia="Times New Roman" w:hAnsi="Arial" w:cs="Arial"/>
                <w:color w:val="000000"/>
                <w:sz w:val="20"/>
                <w:szCs w:val="20"/>
                <w:lang w:eastAsia="ru-RU"/>
              </w:rPr>
            </w:pPr>
            <w:proofErr w:type="spellStart"/>
            <w:r w:rsidRPr="00B3567C">
              <w:rPr>
                <w:rFonts w:ascii="Arial" w:eastAsia="Times New Roman" w:hAnsi="Arial" w:cs="Arial"/>
                <w:sz w:val="20"/>
                <w:szCs w:val="20"/>
                <w:lang w:eastAsia="ru-RU"/>
              </w:rPr>
              <w:t>Zirehli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dalma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kabeli</w:t>
            </w:r>
            <w:proofErr w:type="spellEnd"/>
            <w:r w:rsidRPr="00B3567C">
              <w:rPr>
                <w:rFonts w:ascii="Arial" w:eastAsia="Times New Roman" w:hAnsi="Arial" w:cs="Arial"/>
                <w:sz w:val="20"/>
                <w:szCs w:val="20"/>
                <w:lang w:eastAsia="ru-RU"/>
              </w:rPr>
              <w:t xml:space="preserve"> KПBП90 3 x 10 mm², </w:t>
            </w:r>
            <w:proofErr w:type="spellStart"/>
            <w:r w:rsidRPr="00B3567C">
              <w:rPr>
                <w:rFonts w:ascii="Arial" w:eastAsia="Times New Roman" w:hAnsi="Arial" w:cs="Arial"/>
                <w:sz w:val="20"/>
                <w:szCs w:val="20"/>
                <w:lang w:eastAsia="ru-RU"/>
              </w:rPr>
              <w:t>izolyasiyası</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polietilen</w:t>
            </w:r>
            <w:proofErr w:type="spellEnd"/>
            <w:r w:rsidRPr="00B3567C">
              <w:rPr>
                <w:rFonts w:ascii="Arial" w:eastAsia="Times New Roman" w:hAnsi="Arial" w:cs="Arial"/>
                <w:sz w:val="20"/>
                <w:szCs w:val="20"/>
                <w:lang w:eastAsia="ru-RU"/>
              </w:rPr>
              <w:t xml:space="preserve"> 2 qat, </w:t>
            </w:r>
            <w:proofErr w:type="spellStart"/>
            <w:r w:rsidRPr="00B3567C">
              <w:rPr>
                <w:rFonts w:ascii="Arial" w:eastAsia="Times New Roman" w:hAnsi="Arial" w:cs="Arial"/>
                <w:sz w:val="20"/>
                <w:szCs w:val="20"/>
                <w:lang w:eastAsia="ru-RU"/>
              </w:rPr>
              <w:t>zireyi-Polad</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sinklənmiş</w:t>
            </w:r>
            <w:proofErr w:type="spellEnd"/>
            <w:r w:rsidRPr="00B3567C">
              <w:rPr>
                <w:rFonts w:ascii="Arial" w:eastAsia="Times New Roman" w:hAnsi="Arial" w:cs="Arial"/>
                <w:sz w:val="20"/>
                <w:szCs w:val="20"/>
                <w:lang w:eastAsia="ru-RU"/>
              </w:rPr>
              <w:t xml:space="preserve"> və </w:t>
            </w:r>
            <w:proofErr w:type="spellStart"/>
            <w:r w:rsidRPr="00B3567C">
              <w:rPr>
                <w:rFonts w:ascii="Arial" w:eastAsia="Times New Roman" w:hAnsi="Arial" w:cs="Arial"/>
                <w:sz w:val="20"/>
                <w:szCs w:val="20"/>
                <w:lang w:eastAsia="ru-RU"/>
              </w:rPr>
              <w:t>ya</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paslanmayan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poladdan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zireh</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kabel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damarların</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mis</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tək</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məftilli</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nominal</w:t>
            </w:r>
            <w:proofErr w:type="spellEnd"/>
            <w:r w:rsidRPr="00B3567C">
              <w:rPr>
                <w:rFonts w:ascii="Arial" w:eastAsia="Times New Roman" w:hAnsi="Arial" w:cs="Arial"/>
                <w:sz w:val="20"/>
                <w:szCs w:val="20"/>
                <w:lang w:eastAsia="ru-RU"/>
              </w:rPr>
              <w:t xml:space="preserve">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gərginliyi 3300V, </w:t>
            </w:r>
            <w:proofErr w:type="spellStart"/>
            <w:r w:rsidRPr="00B3567C">
              <w:rPr>
                <w:rFonts w:ascii="Arial" w:eastAsia="Times New Roman" w:hAnsi="Arial" w:cs="Arial"/>
                <w:sz w:val="20"/>
                <w:szCs w:val="20"/>
                <w:lang w:eastAsia="ru-RU"/>
              </w:rPr>
              <w:t>İşçi</w:t>
            </w:r>
            <w:proofErr w:type="spellEnd"/>
            <w:r w:rsidRPr="00B3567C">
              <w:rPr>
                <w:rFonts w:ascii="Arial" w:eastAsia="Times New Roman" w:hAnsi="Arial" w:cs="Arial"/>
                <w:sz w:val="20"/>
                <w:szCs w:val="20"/>
                <w:lang w:eastAsia="ru-RU"/>
              </w:rPr>
              <w:t xml:space="preserve"> temperaturu--60 °С </w:t>
            </w:r>
            <w:proofErr w:type="spellStart"/>
            <w:r w:rsidRPr="00B3567C">
              <w:rPr>
                <w:rFonts w:ascii="Arial" w:eastAsia="Times New Roman" w:hAnsi="Arial" w:cs="Arial"/>
                <w:sz w:val="20"/>
                <w:szCs w:val="20"/>
                <w:lang w:eastAsia="ru-RU"/>
              </w:rPr>
              <w:t>dən</w:t>
            </w:r>
            <w:proofErr w:type="spellEnd"/>
            <w:r w:rsidRPr="00B3567C">
              <w:rPr>
                <w:rFonts w:ascii="Arial" w:eastAsia="Times New Roman" w:hAnsi="Arial" w:cs="Arial"/>
                <w:sz w:val="20"/>
                <w:szCs w:val="20"/>
                <w:lang w:eastAsia="ru-RU"/>
              </w:rPr>
              <w:t xml:space="preserve"> +90 °С </w:t>
            </w:r>
            <w:proofErr w:type="spellStart"/>
            <w:r w:rsidRPr="00B3567C">
              <w:rPr>
                <w:rFonts w:ascii="Arial" w:eastAsia="Times New Roman" w:hAnsi="Arial" w:cs="Arial"/>
                <w:sz w:val="20"/>
                <w:szCs w:val="20"/>
                <w:lang w:eastAsia="ru-RU"/>
              </w:rPr>
              <w:t>qədər</w:t>
            </w:r>
            <w:proofErr w:type="spellEnd"/>
          </w:p>
        </w:tc>
        <w:tc>
          <w:tcPr>
            <w:tcW w:w="1559" w:type="dxa"/>
            <w:tcBorders>
              <w:top w:val="nil"/>
              <w:left w:val="nil"/>
              <w:bottom w:val="single" w:sz="4" w:space="0" w:color="auto"/>
              <w:right w:val="single" w:sz="4" w:space="0" w:color="auto"/>
            </w:tcBorders>
            <w:shd w:val="clear" w:color="auto" w:fill="auto"/>
            <w:vAlign w:val="center"/>
          </w:tcPr>
          <w:p w:rsidR="00182BE0" w:rsidRPr="00E845E0" w:rsidRDefault="00182BE0" w:rsidP="00182BE0">
            <w:pPr>
              <w:spacing w:after="0" w:line="240" w:lineRule="auto"/>
              <w:jc w:val="center"/>
              <w:rPr>
                <w:rFonts w:ascii="Arial" w:eastAsia="Times New Roman" w:hAnsi="Arial" w:cs="Arial"/>
                <w:sz w:val="16"/>
                <w:szCs w:val="16"/>
                <w:lang w:eastAsia="ru-RU"/>
              </w:rPr>
            </w:pPr>
            <w:r w:rsidRPr="00772282">
              <w:rPr>
                <w:rFonts w:ascii="Arial" w:eastAsia="Times New Roman" w:hAnsi="Arial" w:cs="Arial"/>
                <w:sz w:val="20"/>
                <w:szCs w:val="20"/>
                <w:lang w:eastAsia="ru-RU"/>
              </w:rPr>
              <w:t>ГОСТ Р51777-2001</w:t>
            </w:r>
          </w:p>
        </w:tc>
        <w:tc>
          <w:tcPr>
            <w:tcW w:w="1134" w:type="dxa"/>
            <w:tcBorders>
              <w:top w:val="nil"/>
              <w:left w:val="nil"/>
              <w:bottom w:val="single" w:sz="4" w:space="0" w:color="auto"/>
              <w:right w:val="single" w:sz="4" w:space="0" w:color="auto"/>
            </w:tcBorders>
            <w:shd w:val="clear" w:color="000000" w:fill="FFFFFF"/>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metr</w:t>
            </w:r>
          </w:p>
        </w:tc>
        <w:tc>
          <w:tcPr>
            <w:tcW w:w="1276" w:type="dxa"/>
            <w:tcBorders>
              <w:top w:val="nil"/>
              <w:left w:val="nil"/>
              <w:bottom w:val="single" w:sz="4" w:space="0" w:color="auto"/>
              <w:right w:val="single" w:sz="4" w:space="0" w:color="auto"/>
            </w:tcBorders>
            <w:shd w:val="clear" w:color="auto" w:fill="auto"/>
            <w:vAlign w:val="center"/>
          </w:tcPr>
          <w:p w:rsidR="00182BE0" w:rsidRPr="00772282" w:rsidRDefault="00182BE0" w:rsidP="00182BE0">
            <w:pPr>
              <w:spacing w:after="0" w:line="240" w:lineRule="auto"/>
              <w:jc w:val="center"/>
              <w:rPr>
                <w:rFonts w:ascii="Arial" w:eastAsia="Times New Roman" w:hAnsi="Arial" w:cs="Arial"/>
                <w:sz w:val="20"/>
                <w:szCs w:val="20"/>
                <w:lang w:eastAsia="ru-RU"/>
              </w:rPr>
            </w:pPr>
            <w:r w:rsidRPr="00772282">
              <w:rPr>
                <w:rFonts w:ascii="Arial" w:eastAsia="Times New Roman" w:hAnsi="Arial" w:cs="Arial"/>
                <w:sz w:val="20"/>
                <w:szCs w:val="20"/>
                <w:lang w:eastAsia="ru-RU"/>
              </w:rPr>
              <w:t>12000</w:t>
            </w:r>
          </w:p>
        </w:tc>
      </w:tr>
    </w:tbl>
    <w:p w:rsidR="00F320E3" w:rsidRPr="00182BE0" w:rsidRDefault="00F320E3" w:rsidP="00E845E0">
      <w:pPr>
        <w:rPr>
          <w:rFonts w:ascii="Times New Roman" w:hAnsi="Times New Roman"/>
          <w:b/>
          <w:bCs/>
          <w:caps/>
          <w:sz w:val="24"/>
          <w:szCs w:val="24"/>
          <w:lang w:eastAsia="ru-RU"/>
        </w:rPr>
      </w:pPr>
    </w:p>
    <w:p w:rsidR="00F320E3" w:rsidRPr="00182BE0" w:rsidRDefault="00E845E0" w:rsidP="00755868">
      <w:pPr>
        <w:rPr>
          <w:rFonts w:ascii="Times New Roman" w:hAnsi="Times New Roman"/>
          <w:b/>
          <w:bCs/>
          <w:caps/>
          <w:sz w:val="24"/>
          <w:szCs w:val="24"/>
          <w:lang w:eastAsia="ru-RU"/>
        </w:rPr>
      </w:pPr>
      <w:r w:rsidRPr="00182BE0">
        <w:rPr>
          <w:rFonts w:ascii="Times New Roman" w:hAnsi="Times New Roman"/>
          <w:b/>
          <w:bCs/>
          <w:caps/>
          <w:sz w:val="24"/>
          <w:szCs w:val="24"/>
          <w:lang w:eastAsia="ru-RU"/>
        </w:rPr>
        <w:t xml:space="preserve">                                         </w:t>
      </w:r>
    </w:p>
    <w:p w:rsidR="00F320E3" w:rsidRPr="00182BE0" w:rsidRDefault="00F320E3" w:rsidP="00F320E3">
      <w:pPr>
        <w:jc w:val="center"/>
        <w:rPr>
          <w:rFonts w:ascii="Times New Roman" w:hAnsi="Times New Roman"/>
          <w:b/>
          <w:bCs/>
          <w:caps/>
          <w:sz w:val="24"/>
          <w:szCs w:val="24"/>
          <w:lang w:eastAsia="ru-RU"/>
        </w:rPr>
      </w:pPr>
    </w:p>
    <w:p w:rsidR="00F320E3" w:rsidRPr="00182BE0" w:rsidRDefault="00F320E3" w:rsidP="00F320E3">
      <w:pPr>
        <w:jc w:val="center"/>
        <w:rPr>
          <w:rFonts w:ascii="Times New Roman" w:hAnsi="Times New Roman"/>
          <w:b/>
          <w:bCs/>
          <w:caps/>
          <w:sz w:val="24"/>
          <w:szCs w:val="24"/>
          <w:lang w:eastAsia="ru-RU"/>
        </w:rPr>
      </w:pPr>
    </w:p>
    <w:p w:rsidR="00F320E3" w:rsidRPr="00182BE0" w:rsidRDefault="00F320E3" w:rsidP="00F320E3">
      <w:pPr>
        <w:jc w:val="center"/>
        <w:rPr>
          <w:rFonts w:ascii="Times New Roman" w:hAnsi="Times New Roman"/>
          <w:b/>
          <w:bCs/>
          <w:caps/>
          <w:sz w:val="24"/>
          <w:szCs w:val="24"/>
          <w:lang w:eastAsia="ru-RU"/>
        </w:rPr>
      </w:pPr>
    </w:p>
    <w:p w:rsidR="00A95134" w:rsidRPr="00182BE0" w:rsidRDefault="009B1D67">
      <w:pPr>
        <w:rPr>
          <w:rFonts w:ascii="Times New Roman" w:hAnsi="Times New Roman"/>
        </w:rPr>
      </w:pPr>
    </w:p>
    <w:sectPr w:rsidR="00A95134" w:rsidRPr="00182BE0" w:rsidSect="00755868">
      <w:footerReference w:type="default" r:id="rId9"/>
      <w:pgSz w:w="12240" w:h="15840"/>
      <w:pgMar w:top="709" w:right="1440" w:bottom="993"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67" w:rsidRDefault="009B1D67">
      <w:pPr>
        <w:spacing w:after="0" w:line="240" w:lineRule="auto"/>
      </w:pPr>
      <w:r>
        <w:separator/>
      </w:r>
    </w:p>
  </w:endnote>
  <w:endnote w:type="continuationSeparator" w:id="0">
    <w:p w:rsidR="009B1D67" w:rsidRDefault="009B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3A" w:rsidRDefault="007054CF">
    <w:pPr>
      <w:pStyle w:val="a3"/>
      <w:jc w:val="right"/>
    </w:pPr>
    <w:r>
      <w:fldChar w:fldCharType="begin"/>
    </w:r>
    <w:r>
      <w:instrText>PAGE   \* MERGEFORMAT</w:instrText>
    </w:r>
    <w:r>
      <w:fldChar w:fldCharType="separate"/>
    </w:r>
    <w:r w:rsidR="003B2C81">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67" w:rsidRDefault="009B1D67">
      <w:pPr>
        <w:spacing w:after="0" w:line="240" w:lineRule="auto"/>
      </w:pPr>
      <w:r>
        <w:separator/>
      </w:r>
    </w:p>
  </w:footnote>
  <w:footnote w:type="continuationSeparator" w:id="0">
    <w:p w:rsidR="009B1D67" w:rsidRDefault="009B1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34"/>
    <w:multiLevelType w:val="hybridMultilevel"/>
    <w:tmpl w:val="0FC43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04998"/>
    <w:multiLevelType w:val="hybridMultilevel"/>
    <w:tmpl w:val="3B64C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B613B"/>
    <w:multiLevelType w:val="hybridMultilevel"/>
    <w:tmpl w:val="D65045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13A9D"/>
    <w:multiLevelType w:val="hybridMultilevel"/>
    <w:tmpl w:val="9C8E6F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1779D"/>
    <w:multiLevelType w:val="hybridMultilevel"/>
    <w:tmpl w:val="046E4D2A"/>
    <w:lvl w:ilvl="0" w:tplc="0419000D">
      <w:start w:val="1"/>
      <w:numFmt w:val="bullet"/>
      <w:lvlText w:val=""/>
      <w:lvlJc w:val="left"/>
      <w:pPr>
        <w:ind w:left="839" w:hanging="360"/>
      </w:pPr>
      <w:rPr>
        <w:rFonts w:ascii="Wingdings" w:hAnsi="Wingdings"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5" w15:restartNumberingAfterBreak="0">
    <w:nsid w:val="1CA34B38"/>
    <w:multiLevelType w:val="multilevel"/>
    <w:tmpl w:val="E1BEF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04C60B8"/>
    <w:multiLevelType w:val="hybridMultilevel"/>
    <w:tmpl w:val="6846D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AE"/>
    <w:rsid w:val="000C3221"/>
    <w:rsid w:val="000E1AC0"/>
    <w:rsid w:val="0011514A"/>
    <w:rsid w:val="00143583"/>
    <w:rsid w:val="00172C91"/>
    <w:rsid w:val="00182BE0"/>
    <w:rsid w:val="001F41AF"/>
    <w:rsid w:val="00226788"/>
    <w:rsid w:val="002337EA"/>
    <w:rsid w:val="00274939"/>
    <w:rsid w:val="002932FF"/>
    <w:rsid w:val="002A31A3"/>
    <w:rsid w:val="002C1207"/>
    <w:rsid w:val="002D3501"/>
    <w:rsid w:val="00352FA3"/>
    <w:rsid w:val="003B2C81"/>
    <w:rsid w:val="00400AF9"/>
    <w:rsid w:val="00401CC7"/>
    <w:rsid w:val="004028E9"/>
    <w:rsid w:val="00422108"/>
    <w:rsid w:val="00486393"/>
    <w:rsid w:val="00503AAA"/>
    <w:rsid w:val="0055030C"/>
    <w:rsid w:val="00554368"/>
    <w:rsid w:val="00587DE8"/>
    <w:rsid w:val="00595609"/>
    <w:rsid w:val="00657EAF"/>
    <w:rsid w:val="006A57B2"/>
    <w:rsid w:val="006C0236"/>
    <w:rsid w:val="006D33B1"/>
    <w:rsid w:val="007054CF"/>
    <w:rsid w:val="00755868"/>
    <w:rsid w:val="008025EB"/>
    <w:rsid w:val="0081076C"/>
    <w:rsid w:val="00846AAE"/>
    <w:rsid w:val="00862224"/>
    <w:rsid w:val="008A79AE"/>
    <w:rsid w:val="009969DC"/>
    <w:rsid w:val="009B1D67"/>
    <w:rsid w:val="009C18BA"/>
    <w:rsid w:val="00B305C4"/>
    <w:rsid w:val="00B5314D"/>
    <w:rsid w:val="00B77F07"/>
    <w:rsid w:val="00BA2CDA"/>
    <w:rsid w:val="00BA2E9D"/>
    <w:rsid w:val="00BA66A4"/>
    <w:rsid w:val="00BA7D17"/>
    <w:rsid w:val="00BB21E3"/>
    <w:rsid w:val="00C4044E"/>
    <w:rsid w:val="00C47DA0"/>
    <w:rsid w:val="00C57E41"/>
    <w:rsid w:val="00C975B1"/>
    <w:rsid w:val="00CA7E9D"/>
    <w:rsid w:val="00D13BA3"/>
    <w:rsid w:val="00E03FCE"/>
    <w:rsid w:val="00E845E0"/>
    <w:rsid w:val="00E96846"/>
    <w:rsid w:val="00F15203"/>
    <w:rsid w:val="00F3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D1E"/>
  <w15:chartTrackingRefBased/>
  <w15:docId w15:val="{7FD6669F-2167-4749-B99D-79437AEC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20E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320E3"/>
    <w:rPr>
      <w:rFonts w:ascii="Calibri" w:eastAsia="Calibri" w:hAnsi="Calibri" w:cs="Times New Roman"/>
    </w:rPr>
  </w:style>
  <w:style w:type="paragraph" w:styleId="a5">
    <w:name w:val="List Paragraph"/>
    <w:basedOn w:val="a"/>
    <w:uiPriority w:val="34"/>
    <w:qFormat/>
    <w:rsid w:val="00F320E3"/>
    <w:pPr>
      <w:ind w:left="720"/>
      <w:contextualSpacing/>
    </w:pPr>
  </w:style>
  <w:style w:type="paragraph" w:styleId="HTML">
    <w:name w:val="HTML Preformatted"/>
    <w:basedOn w:val="a"/>
    <w:link w:val="HTML0"/>
    <w:uiPriority w:val="99"/>
    <w:unhideWhenUsed/>
    <w:rsid w:val="00F3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20E3"/>
    <w:rPr>
      <w:rFonts w:ascii="Courier New" w:eastAsia="Times New Roman" w:hAnsi="Courier New" w:cs="Courier New"/>
      <w:sz w:val="20"/>
      <w:szCs w:val="20"/>
      <w:lang w:eastAsia="ru-RU"/>
    </w:rPr>
  </w:style>
  <w:style w:type="character" w:styleId="a6">
    <w:name w:val="Hyperlink"/>
    <w:uiPriority w:val="99"/>
    <w:rsid w:val="00E84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ar.az/socar/az/company/procurement-supply-chain-management/contract-aw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1802</Words>
  <Characters>10272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Yusif Huseynov</dc:creator>
  <cp:keywords/>
  <dc:description/>
  <cp:lastModifiedBy>Nicat HAŞIMZADƏ</cp:lastModifiedBy>
  <cp:revision>35</cp:revision>
  <dcterms:created xsi:type="dcterms:W3CDTF">2020-09-23T13:05:00Z</dcterms:created>
  <dcterms:modified xsi:type="dcterms:W3CDTF">2022-03-14T12:34:00Z</dcterms:modified>
</cp:coreProperties>
</file>